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1.png" ContentType="image/png"/>
  <Override PartName="/word/media/image2.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pacing w:val="20"/>
        </w:rPr>
      </w:pPr>
      <w:r>
        <w:rPr>
          <w:spacing w:val="20"/>
          <w:sz w:val="22"/>
          <w:szCs w:val="22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caps/>
          <w:spacing w:val="20"/>
          <w:sz w:val="15"/>
          <w:szCs w:val="15"/>
        </w:rPr>
      </w:pPr>
      <w:r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>
      <w:pPr>
        <w:pStyle w:val="Normal"/>
        <w:jc w:val="center"/>
        <w:rPr>
          <w:spacing w:val="50"/>
        </w:rPr>
      </w:pPr>
      <w:r>
        <w:rPr>
          <w:spacing w:val="50"/>
        </w:rPr>
        <w:t>«Национальный исследовательский ядерный университет «МИФИ»</w:t>
      </w:r>
    </w:p>
    <w:p>
      <w:pPr>
        <w:pStyle w:val="Normal"/>
        <w:jc w:val="center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– </w:t>
      </w:r>
    </w:p>
    <w:p>
      <w:pPr>
        <w:pStyle w:val="Normal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>
      <w:pPr>
        <w:pStyle w:val="Normal"/>
        <w:jc w:val="center"/>
        <w:rPr>
          <w:caps/>
          <w:spacing w:val="16"/>
          <w:sz w:val="16"/>
          <w:szCs w:val="16"/>
        </w:rPr>
      </w:pPr>
      <w:r>
        <w:rPr>
          <w:rFonts w:ascii="Book Antiqua" w:hAnsi="Book Antiqua"/>
          <w:b/>
          <w:sz w:val="26"/>
          <w:szCs w:val="26"/>
        </w:rPr>
        <w:t>(ИАТЭ НИЯУ МИФИ)</w:t>
      </w:r>
    </w:p>
    <w:p>
      <w:pPr>
        <w:pStyle w:val="Normal"/>
        <w:ind w:right="-5" w:hanging="0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ind w:right="-5" w:hanging="0"/>
        <w:jc w:val="center"/>
        <w:rPr>
          <w:b/>
          <w:b/>
        </w:rPr>
      </w:pPr>
      <w:r>
        <w:rPr/>
      </w:r>
    </w:p>
    <w:p>
      <w:pPr>
        <w:pStyle w:val="Normal"/>
        <w:ind w:right="-5" w:hanging="0"/>
        <w:jc w:val="center"/>
        <w:rPr>
          <w:b/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ОТДЕЛЕНИЕ ЯДЕРНОЙ ФИЗИКИ И ТЕХНОЛОГИЙ</w:t>
      </w:r>
    </w:p>
    <w:p>
      <w:pPr>
        <w:pStyle w:val="Normal"/>
        <w:ind w:right="-5" w:hanging="0"/>
        <w:jc w:val="center"/>
        <w:rPr>
          <w:b/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</w:r>
    </w:p>
    <w:p>
      <w:pPr>
        <w:pStyle w:val="Normal"/>
        <w:ind w:right="-5" w:hanging="0"/>
        <w:jc w:val="center"/>
        <w:rPr>
          <w:b/>
          <w:b/>
          <w:sz w:val="28"/>
        </w:rPr>
      </w:pPr>
      <w:r>
        <w:rPr/>
      </w:r>
    </w:p>
    <w:p>
      <w:pPr>
        <w:pStyle w:val="Normal"/>
        <w:ind w:right="-5" w:hanging="0"/>
        <w:jc w:val="center"/>
        <w:rPr>
          <w:b/>
          <w:b/>
          <w:sz w:val="28"/>
        </w:rPr>
      </w:pPr>
      <w:r>
        <w:rPr/>
      </w:r>
    </w:p>
    <w:p>
      <w:pPr>
        <w:pStyle w:val="Normal"/>
        <w:ind w:right="-5" w:hanging="0"/>
        <w:jc w:val="center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ind w:right="-5" w:hanging="0"/>
        <w:jc w:val="center"/>
        <w:rPr>
          <w:b/>
          <w:b/>
          <w:color w:val="FF0000"/>
        </w:rPr>
      </w:pPr>
      <w:r>
        <w:rPr/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tbl>
      <w:tblPr>
        <w:tblStyle w:val="a4"/>
        <w:tblW w:w="4678" w:type="dxa"/>
        <w:jc w:val="left"/>
        <w:tblInd w:w="5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Утверждено на заседании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УМС ИАТЭ НИЯУ МИФИ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Протокол от 30.08.2021 №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-8/2021</w:t>
            </w:r>
          </w:p>
        </w:tc>
      </w:tr>
    </w:tbl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36"/>
      </w:tblGrid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i w:val="false"/>
                <w:iCs w:val="false"/>
                <w:color w:val="000000"/>
                <w:sz w:val="28"/>
                <w:szCs w:val="28"/>
              </w:rPr>
              <w:t xml:space="preserve">Принципы обеспечения безопасности </w:t>
            </w:r>
            <w:r>
              <w:rPr>
                <w:i w:val="false"/>
                <w:iCs w:val="false"/>
                <w:color w:val="000000"/>
                <w:sz w:val="28"/>
                <w:szCs w:val="28"/>
              </w:rPr>
              <w:t>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</w:t>
            </w:r>
            <w:r>
              <w:rPr>
                <w:color w:val="000000"/>
                <w:sz w:val="28"/>
                <w:szCs w:val="28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14.03.01 Ядерная энергетика и теплофизика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код и название </w:t>
            </w:r>
            <w:r>
              <w:rPr>
                <w:i/>
                <w:color w:val="000000"/>
                <w:sz w:val="20"/>
                <w:szCs w:val="20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Монтаж, наладка и ремонт оборудования 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r>
              <w:rPr>
                <w:color w:val="000000"/>
                <w:sz w:val="28"/>
                <w:szCs w:val="28"/>
              </w:rPr>
              <w:t>очная</w:t>
            </w:r>
          </w:p>
        </w:tc>
      </w:tr>
    </w:tbl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г. Обнинск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г.</w:t>
      </w:r>
    </w:p>
    <w:p>
      <w:pPr>
        <w:pStyle w:val="Normal"/>
        <w:spacing w:lineRule="auto" w:line="276"/>
        <w:jc w:val="center"/>
        <w:rPr>
          <w:rStyle w:val="FontStyle140"/>
        </w:rPr>
      </w:pPr>
      <w:r>
        <w:rPr/>
      </w:r>
      <w:r>
        <w:br w:type="page"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bookmarkStart w:id="0" w:name="bookmark3"/>
      <w:r>
        <w:rPr>
          <w:rStyle w:val="FontStyle140"/>
        </w:rPr>
        <w:t>1</w:t>
      </w:r>
      <w:bookmarkEnd w:id="0"/>
      <w:r>
        <w:rPr>
          <w:rStyle w:val="FontStyle140"/>
        </w:rPr>
        <w:t>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>
      <w:pPr>
        <w:pStyle w:val="Style241"/>
        <w:widowControl/>
        <w:spacing w:lineRule="auto" w:line="240"/>
        <w:ind w:hanging="0"/>
        <w:jc w:val="both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1"/>
        <w:widowControl/>
        <w:spacing w:lineRule="auto" w:line="240"/>
        <w:ind w:hanging="0"/>
        <w:jc w:val="both"/>
        <w:rPr>
          <w:rStyle w:val="FontStyle142"/>
          <w:b/>
          <w:b/>
          <w:bCs/>
          <w:sz w:val="28"/>
          <w:szCs w:val="28"/>
        </w:rPr>
      </w:pPr>
      <w:r>
        <w:rPr>
          <w:rStyle w:val="FontStyle142"/>
          <w:sz w:val="28"/>
          <w:szCs w:val="28"/>
        </w:rPr>
        <w:t>В результате освоения ОПОП бакалавриата</w:t>
      </w:r>
      <w:r>
        <w:rPr>
          <w:rStyle w:val="FontStyle142"/>
          <w:color w:val="0070C0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обучающийся должен овладеть следующими результатами обучения по дисциплине: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1"/>
        <w:gridCol w:w="3118"/>
        <w:gridCol w:w="4962"/>
      </w:tblGrid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3"/>
                <w:rFonts w:eastAsia="" w:eastAsiaTheme="minorEastAsia"/>
                <w:i w:val="false"/>
                <w:sz w:val="28"/>
                <w:szCs w:val="28"/>
              </w:rPr>
              <w:t>Коды компетенций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Результаты освоения ООП</w:t>
            </w:r>
          </w:p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Перечень планируемых результатов обучения по дисциплине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ОК - 4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Способность использовать основы правовых знаний в различных сферах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Знать: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основную нормативную документацию в области обеспечения безопасности оборудования АЭС</w:t>
            </w:r>
          </w:p>
          <w:p>
            <w:pPr>
              <w:pStyle w:val="Style97"/>
              <w:widowControl w:val="false"/>
              <w:spacing w:lineRule="auto" w:line="2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Уметь:</w:t>
            </w:r>
          </w:p>
          <w:p>
            <w:pPr>
              <w:pStyle w:val="Style97"/>
              <w:widowControl w:val="false"/>
              <w:spacing w:lineRule="auto" w:line="2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уметь использовать современные расчетные пакеты</w:t>
            </w:r>
          </w:p>
          <w:p>
            <w:pPr>
              <w:pStyle w:val="Style97"/>
              <w:widowControl w:val="false"/>
              <w:spacing w:lineRule="auto" w:line="2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Владеть</w:t>
            </w:r>
            <w:r>
              <w:rPr>
                <w:sz w:val="28"/>
                <w:szCs w:val="28"/>
                <w:lang w:val="en-US" w:eastAsia="ar-SA"/>
              </w:rPr>
              <w:t>:</w:t>
            </w:r>
          </w:p>
          <w:p>
            <w:pPr>
              <w:pStyle w:val="Style97"/>
              <w:widowControl w:val="false"/>
              <w:spacing w:lineRule="auto" w:line="2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основными принципами обеспечения безопасности</w:t>
            </w:r>
          </w:p>
        </w:tc>
      </w:tr>
    </w:tbl>
    <w:p>
      <w:pPr>
        <w:pStyle w:val="Style103"/>
        <w:widowControl/>
        <w:spacing w:lineRule="auto" w:line="240"/>
        <w:ind w:left="1056" w:hanging="1056"/>
        <w:rPr>
          <w:rStyle w:val="FontStyle138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  <w:i/>
          <w:i/>
          <w:iCs/>
        </w:rPr>
      </w:pPr>
      <w:bookmarkStart w:id="1" w:name="bookmark4"/>
      <w:r>
        <w:rPr>
          <w:rStyle w:val="FontStyle140"/>
        </w:rPr>
        <w:t>2</w:t>
      </w:r>
      <w:bookmarkEnd w:id="1"/>
      <w:r>
        <w:rPr>
          <w:rStyle w:val="FontStyle140"/>
        </w:rPr>
        <w:t xml:space="preserve">. Место дисциплины в структуре ОПОП бакалавриата </w:t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38"/>
          <w:color w:val="FF0000"/>
          <w:sz w:val="28"/>
          <w:szCs w:val="28"/>
        </w:rPr>
      </w:pPr>
      <w:r>
        <w:rPr>
          <w:rStyle w:val="FontStyle142"/>
          <w:sz w:val="28"/>
          <w:szCs w:val="28"/>
        </w:rPr>
        <w:t>Дисциплина реализуется в рамках базовой</w:t>
      </w:r>
      <w:r>
        <w:rPr>
          <w:rStyle w:val="FontStyle142"/>
          <w:color w:val="FF0000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части.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Для освоения дисциплины необходимы компетенции, сформированные в рамках изучения следующих дисциплин: 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Теория переноса нейтронов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Атомные электростанции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Ядерные энергетические реакторы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color w:val="FF0000"/>
          <w:sz w:val="28"/>
          <w:szCs w:val="28"/>
        </w:rPr>
      </w:pPr>
      <w:r>
        <w:rPr>
          <w:rStyle w:val="FontStyle142"/>
          <w:sz w:val="28"/>
          <w:szCs w:val="28"/>
        </w:rPr>
        <w:t>Дисциплины и/или практики, для которых освоение данной дисциплины необходимо как предшествующее:</w:t>
      </w:r>
      <w:r>
        <w:rPr>
          <w:rStyle w:val="FontStyle142"/>
          <w:color w:val="FF0000"/>
          <w:sz w:val="28"/>
          <w:szCs w:val="28"/>
        </w:rPr>
        <w:t xml:space="preserve"> </w:t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Монтаж оборудования и строительных конструкций</w:t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Ремонт оборудования АЭС</w:t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Дисциплина изучается на 4 курсе в 7 семестре.</w:t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>
      <w:pPr>
        <w:pStyle w:val="Normal"/>
        <w:overflowPunct w:val="true"/>
        <w:jc w:val="both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94"/>
        <w:gridCol w:w="1002"/>
        <w:gridCol w:w="1002"/>
        <w:gridCol w:w="1004"/>
        <w:gridCol w:w="1002"/>
        <w:gridCol w:w="1019"/>
      </w:tblGrid>
      <w:tr>
        <w:trPr>
          <w:trHeight w:val="57" w:hRule="atLeast"/>
        </w:trPr>
        <w:tc>
          <w:tcPr>
            <w:tcW w:w="4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ind w:left="318" w:hanging="318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>
        <w:trPr>
          <w:trHeight w:val="57" w:hRule="atLeast"/>
        </w:trPr>
        <w:tc>
          <w:tcPr>
            <w:tcW w:w="4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>
        <w:trPr>
          <w:trHeight w:val="57" w:hRule="atLeast"/>
        </w:trPr>
        <w:tc>
          <w:tcPr>
            <w:tcW w:w="4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>
        <w:trPr>
          <w:trHeight w:val="57" w:hRule="atLeast"/>
        </w:trPr>
        <w:tc>
          <w:tcPr>
            <w:tcW w:w="4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>
        <w:trPr>
          <w:trHeight w:val="57" w:hRule="atLeast"/>
        </w:trPr>
        <w:tc>
          <w:tcPr>
            <w:tcW w:w="4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зачет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учебного материала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индивидуального домашнего задания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отчетов по лабораторным работам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зачету/экзамену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</w:tr>
      <w:tr>
        <w:trPr>
          <w:trHeight w:val="57" w:hRule="atLeast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418" w:right="567" w:header="0" w:top="851" w:footer="720" w:bottom="851" w:gutter="0"/>
          <w:pgNumType w:fmt="decimal"/>
          <w:formProt w:val="false"/>
          <w:textDirection w:val="lrTb"/>
        </w:sectPr>
      </w:pP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W w:w="15309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66"/>
        <w:gridCol w:w="5366"/>
        <w:gridCol w:w="937"/>
        <w:gridCol w:w="937"/>
        <w:gridCol w:w="936"/>
        <w:gridCol w:w="939"/>
        <w:gridCol w:w="937"/>
        <w:gridCol w:w="938"/>
        <w:gridCol w:w="939"/>
        <w:gridCol w:w="938"/>
        <w:gridCol w:w="937"/>
        <w:gridCol w:w="938"/>
      </w:tblGrid>
      <w:tr>
        <w:trPr/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1011"/>
              <w:widowControl w:val="false"/>
              <w:spacing w:lineRule="auto" w:line="240"/>
              <w:ind w:firstLine="34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 xml:space="preserve">№ </w:t>
            </w:r>
            <w:r>
              <w:rPr>
                <w:rStyle w:val="FontStyle134"/>
              </w:rPr>
              <w:t>п/п</w:t>
            </w:r>
          </w:p>
          <w:p>
            <w:pPr>
              <w:pStyle w:val="Normal"/>
              <w:widowControl w:val="false"/>
              <w:jc w:val="center"/>
              <w:rPr>
                <w:rStyle w:val="FontStyle134"/>
              </w:rPr>
            </w:pPr>
            <w:r>
              <w:rPr/>
            </w:r>
          </w:p>
        </w:tc>
        <w:tc>
          <w:tcPr>
            <w:tcW w:w="5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Наименование раздела /темы дисциплины</w:t>
            </w:r>
          </w:p>
        </w:tc>
        <w:tc>
          <w:tcPr>
            <w:tcW w:w="9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Виды учебной работы в часах</w:t>
            </w:r>
            <w:r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b w:val="false"/>
                <w:b w:val="false"/>
                <w:i/>
                <w:i/>
              </w:rPr>
            </w:pPr>
            <w:r>
              <w:rPr>
                <w:b w:val="false"/>
                <w:i/>
              </w:rPr>
            </w:r>
          </w:p>
        </w:tc>
      </w:tr>
      <w:tr>
        <w:trPr>
          <w:trHeight w:val="332" w:hRule="atLeast"/>
        </w:trPr>
        <w:tc>
          <w:tcPr>
            <w:tcW w:w="5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Style w:val="FontStyle134"/>
              </w:rPr>
            </w:pPr>
            <w:r>
              <w:rPr/>
            </w:r>
          </w:p>
        </w:tc>
        <w:tc>
          <w:tcPr>
            <w:tcW w:w="53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Style w:val="FontStyle134"/>
              </w:rPr>
            </w:pPr>
            <w:r>
              <w:rPr/>
            </w:r>
          </w:p>
        </w:tc>
        <w:tc>
          <w:tcPr>
            <w:tcW w:w="4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sz w:val="28"/>
                <w:szCs w:val="28"/>
              </w:rPr>
            </w:pPr>
            <w:r>
              <w:rPr>
                <w:rStyle w:val="FontStyle123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sz w:val="28"/>
                <w:szCs w:val="28"/>
              </w:rPr>
            </w:pPr>
            <w:r>
              <w:rPr>
                <w:rStyle w:val="FontStyle123"/>
                <w:sz w:val="28"/>
                <w:szCs w:val="28"/>
              </w:rPr>
              <w:t>Заочная форма обучения</w:t>
            </w:r>
          </w:p>
        </w:tc>
      </w:tr>
      <w:tr>
        <w:trPr>
          <w:trHeight w:val="342" w:hRule="atLeast"/>
        </w:trPr>
        <w:tc>
          <w:tcPr>
            <w:tcW w:w="5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Style w:val="FontStyle123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Style w:val="FontStyle123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Пр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Лаб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Внеауд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3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Пр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Лаб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Внеауд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3"/>
                <w:sz w:val="24"/>
                <w:szCs w:val="24"/>
              </w:rPr>
              <w:t>СРО</w:t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безопасности и оценка риска объектов ядерных технологий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1.1.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Инженерные вопросы безопасности существующих и перспективных реакторов, барьеры безопасности.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1.2.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крупных аварий на атомных станциях.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1.3.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Концепция внутренней безопасности.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1.4.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Вероятностный анализ безопасности </w:t>
            </w:r>
            <w:r>
              <w:rPr>
                <w:sz w:val="28"/>
                <w:szCs w:val="28"/>
              </w:rPr>
              <w:t>(ВАБ)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1.5.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теории вероятностей.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1.6.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понятия теории надежности и их приложение к ядерным установкам.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1.7.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оценки надежности ЯЭУ.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7 семестр: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Style60"/>
        <w:widowControl/>
        <w:spacing w:lineRule="auto" w:line="240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p>
      <w:pPr>
        <w:sectPr>
          <w:footerReference w:type="even" r:id="rId4"/>
          <w:footerReference w:type="default" r:id="rId5"/>
          <w:type w:val="nextPage"/>
          <w:pgSz w:orient="landscape" w:w="16838" w:h="11906"/>
          <w:pgMar w:left="851" w:right="851" w:header="0" w:top="1418" w:footer="720" w:bottom="777" w:gutter="0"/>
          <w:pgNumType w:fmt="decimal"/>
          <w:formProt w:val="false"/>
          <w:textDirection w:val="lrTb"/>
          <w:docGrid w:type="default" w:linePitch="326" w:charSpace="0"/>
        </w:sectPr>
        <w:pStyle w:val="Style51"/>
        <w:widowControl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>
          <w:i/>
          <w:sz w:val="28"/>
          <w:szCs w:val="28"/>
        </w:rPr>
        <w:t>Прим.: Лек – лекции, Пр – практические занятия / семинары,  Лаб – лабораторные занятия, Внеауд – внеаудиторная работа, СРО – самостоятельная работа обучающихся</w:t>
      </w:r>
    </w:p>
    <w:p>
      <w:pPr>
        <w:pStyle w:val="Style60"/>
        <w:widowControl/>
        <w:spacing w:lineRule="auto" w:line="240"/>
        <w:ind w:hanging="0"/>
        <w:rPr>
          <w:rStyle w:val="FontStyle141"/>
          <w:sz w:val="28"/>
          <w:szCs w:val="28"/>
        </w:rPr>
      </w:pPr>
      <w:bookmarkStart w:id="2" w:name="bookmark6"/>
      <w:r>
        <w:rPr>
          <w:rStyle w:val="FontStyle141"/>
          <w:sz w:val="28"/>
          <w:szCs w:val="28"/>
        </w:rPr>
        <w:t>4</w:t>
      </w:r>
      <w:bookmarkEnd w:id="2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>
      <w:pPr>
        <w:pStyle w:val="Style63"/>
        <w:widowControl/>
        <w:jc w:val="both"/>
        <w:rPr>
          <w:rStyle w:val="FontStyle130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97"/>
        <w:widowControl/>
        <w:spacing w:lineRule="auto" w:line="240"/>
        <w:jc w:val="both"/>
        <w:rPr>
          <w:rStyle w:val="FontStyle130"/>
          <w:sz w:val="28"/>
          <w:szCs w:val="28"/>
        </w:rPr>
      </w:pPr>
      <w:r>
        <w:rPr>
          <w:rStyle w:val="FontStyle130"/>
          <w:sz w:val="28"/>
          <w:szCs w:val="28"/>
        </w:rPr>
        <w:t>Лекционный курс</w:t>
      </w:r>
    </w:p>
    <w:tbl>
      <w:tblPr>
        <w:tblW w:w="9781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85"/>
        <w:gridCol w:w="2716"/>
        <w:gridCol w:w="6380"/>
      </w:tblGrid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</w:rPr>
            </w:pPr>
            <w:r>
              <w:rPr>
                <w:rStyle w:val="FontStyle13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Наименование раздела /темы дисциплины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/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/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</w:t>
            </w:r>
          </w:p>
        </w:tc>
        <w:tc>
          <w:tcPr>
            <w:tcW w:w="9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безопасности и оценка риска объектов ядерных технологий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>Инженерные вопросы безопасности существующих и перспективных реакторов, барьеры безопасности.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Типы аварий на ЯЭУ. Особенности систем, влияющих на безопасность; систем безопасности; обеспечивающих систем безопасности и др. систем, качество функционирования которых определяет уровень надежности и безопасности ЯЭУ. Свойства безопасности реакторов типа ВВЭР, РБМК, БН.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>Анализ крупных аварий на атомных станциях.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 xml:space="preserve">Описание аварий на ЧАЭС, </w:t>
            </w:r>
            <w:r>
              <w:rPr>
                <w:lang w:val="en-US"/>
              </w:rPr>
              <w:t>TMI</w:t>
            </w:r>
            <w:r>
              <w:rPr/>
              <w:t xml:space="preserve"> и Фукушима Даичи. Уроки и выводы.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>Концепция внутренней безопасности.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Цели и фундаментальные принципы обеспечения безопасности. Требования нормативных документов по безопасности (НП 082-07, НП-001-15, НП-008-16, НП-009-04 и др.). Особенности защит и блокировок различных типов ядерных реакторов. Критерии безопасности. Проекты реакторов повышенной безопасности. Сравнение проектных решений с действующими реакторами различных типов. Саморегулирование как принцип обеспечения безопасности.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Вероятностный анализ безопасности </w:t>
            </w:r>
            <w:r>
              <w:rPr>
                <w:b/>
              </w:rPr>
              <w:t>(ВАБ)</w:t>
            </w:r>
            <w:r>
              <w:rPr>
                <w:b/>
                <w:bCs/>
              </w:rPr>
              <w:t>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Концепция риска. Уровни ВАБ. Техника построения деревьев отказов и деревьев событий. Примеры построения и использования деревьев при вероятностном анализе безопасности реакторов типа ВВЭР, РБМК, БН. Учет человеческого фактора и отказов по общей причине. Методики учета человеческого фактора. Базы данных по вероятностям ошибок человека. Оценки надежности элементов и систем как составная часть вероятностного анализа безопасности ЯЭУ.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1.5.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</w:rPr>
              <w:t>Элементы теории вероятностей.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 xml:space="preserve">Независимые и несовместные события. Случайные величины. Законы распределения и числовые характеристики случайных величин. Вероятностные схемы и вычисление вероятностей событий. Элементы теории случайных процессов. Корреляционные функции случайных процессов на выходе инерционного и колебательного звеньев. </w:t>
            </w:r>
            <w:r>
              <w:rPr>
                <w:bCs/>
              </w:rPr>
              <w:t xml:space="preserve">Внутренние обратные связи, способы исследования устойчивости. </w:t>
            </w:r>
            <w:r>
              <w:rPr/>
              <w:t>Дифференцируемость в среднеквадратическом случайных процессов.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1.6.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Основные понятия теории надежности и их приложение к ядерным установкам.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Количественные характеристики надежности. Восстанавливаемые и невосстанавливаемые изделия. Надежность параллельного и последовательного соединения элементов. Резервирование (элементное, функциональное, методом голосования, переключением на запасной элемент и др.). Потоки восстановления. Типовые законы надежности. Физический смысл типовых законов надежности и возможности их использования в различных исследовательских ситуациях. Учет контроля исправности, старения элементов. Методы оценки надежности изделий, отказы которых редки или не наблюдались вообще. Нормирование надежности. Учет интенсивности эксплуатации изделия и ошибок персонала при нормировании надежности.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1.7.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</w:rPr>
              <w:t>Методы оценки надежности ЯЭУ.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Количественные характеристики надежности ЯЭУ (вероятность безотказной работы, коэффициент готовности, коэффициент использования установленной мощности, коэффициент восстановления и др.). Модель "нагрузка - предел работоспособности". Методы оценки теплотехнической надежности ЯЭУ. Учет фактора целенаправленного воздействия на параметры, а также погрешностей их контроля и регулирования при оценке эксплуатационной надежности ЯЭУ. Примеры оценок эксплуатационной надежности ЯЭУ.</w:t>
            </w:r>
          </w:p>
        </w:tc>
      </w:tr>
    </w:tbl>
    <w:p>
      <w:pPr>
        <w:pStyle w:val="Normal"/>
        <w:rPr>
          <w:rStyle w:val="FontStyle141"/>
          <w:sz w:val="28"/>
          <w:szCs w:val="28"/>
        </w:rPr>
      </w:pPr>
      <w:r>
        <w:rPr/>
      </w:r>
    </w:p>
    <w:p>
      <w:pPr>
        <w:pStyle w:val="Normal"/>
        <w:rPr>
          <w:rStyle w:val="FontStyle141"/>
          <w:sz w:val="28"/>
          <w:szCs w:val="28"/>
        </w:rPr>
      </w:pPr>
      <w:r>
        <w:rPr>
          <w:rStyle w:val="FontStyle130"/>
          <w:sz w:val="28"/>
          <w:szCs w:val="28"/>
        </w:rPr>
        <w:t>Практические занятия</w:t>
      </w:r>
    </w:p>
    <w:tbl>
      <w:tblPr>
        <w:tblW w:w="978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85"/>
        <w:gridCol w:w="2716"/>
        <w:gridCol w:w="6383"/>
      </w:tblGrid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Наименование раздела /темы дисциплины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/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/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9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безопасности и оценка риска объектов ядерных технологий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>Инженерные вопросы безопасности существующих и перспективных реакторов, барьеры безопасности.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Углубленный разбор особенностей проектирования систем, влияющих на безопасность; систем безопасности; обеспечивающих систем безопасности и др.Отличие данных систем реализованных в проектах реакторов типа ВВЭР, РБМК, БН.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>Концепция внутренней безопасности.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Выполнение сравнительного анализа проектных решений с действующими реакторами различных типов. Подробное рассмотрение саморегулирования как принципа обеспечения безопасности.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Вероятностный анализ безопасности </w:t>
            </w:r>
            <w:r>
              <w:rPr>
                <w:b/>
              </w:rPr>
              <w:t>(ВАБ)</w:t>
            </w:r>
            <w:r>
              <w:rPr>
                <w:b/>
                <w:bCs/>
              </w:rPr>
              <w:t>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Разбор задач на усвоение понятия «Риск». Рассмотрение задач, решаемых на каждом из трех уровней ВАБ. Разбор задач на построение деревьев отказов и деревьев событий для конкретных систем АЭС. Разбор задач по учету человеческого фактора и отказов по общей причине.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1.5.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</w:rPr>
              <w:t>Элементы теории вероятностей.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Разбор задач на основные правила Булевой алгебры. Доказательство формулы полной вероятности. Решение задач с использованием формул умножения и сложения вероятностей, последнее рассматривается для случая совместных и несовместных событий. Применение формулы Баеса.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1.6.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Основные понятия теории надежности и их приложение к ядерным установкам.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Разбор задач на оценку надежности параллельного и последовательного соединения элементов, а также задачи оценки надежности систем с комбинированным резервированием, включая: элементное, функциональное, методом голосования, переключением на запасной элемент и др. Разбор примеров оценки надежности изделий, отказы которых редки или не наблюдались вообще.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1.7.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</w:rPr>
              <w:t>Методы оценки надежности ЯЭУ.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</w:rPr>
            </w:pPr>
            <w:r>
              <w:rPr/>
              <w:t>Углубленное рассмотрение модели "нагрузка - предел работоспособности", а также методов оценки теплотехнической надежности ядерных энергетических технологий. Разбор примеров оценок эксплуатационной надежности ЯЭУ.</w:t>
            </w:r>
          </w:p>
        </w:tc>
      </w:tr>
    </w:tbl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Normal"/>
        <w:rPr>
          <w:rStyle w:val="FontStyle141"/>
          <w:sz w:val="28"/>
          <w:szCs w:val="28"/>
        </w:rPr>
      </w:pPr>
      <w:r>
        <w:rPr>
          <w:rStyle w:val="FontStyle130"/>
          <w:sz w:val="28"/>
          <w:szCs w:val="28"/>
        </w:rPr>
        <w:t>Лабораторные занятия</w:t>
      </w:r>
    </w:p>
    <w:tbl>
      <w:tblPr>
        <w:tblW w:w="978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85"/>
        <w:gridCol w:w="2716"/>
        <w:gridCol w:w="6383"/>
      </w:tblGrid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Наименование раздела /темы дисциплины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/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/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9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безопасности и оценка риска объектов ядерных технологий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Вероятностный анализ безопасности </w:t>
            </w:r>
            <w:r>
              <w:rPr>
                <w:b/>
              </w:rPr>
              <w:t>(ВАБ)</w:t>
            </w:r>
            <w:r>
              <w:rPr>
                <w:b/>
                <w:bCs/>
              </w:rPr>
              <w:t>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Рассмотрение эксплуатационной документации программных комплексов CRISS-4У и АСРН-2006. Знакомство с программными комплексами на персональных компьютерах в дисплейных классах.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1.6.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Основные понятия теории надежности и их приложение к ядерным установкам.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b w:val="false"/>
                <w:sz w:val="22"/>
                <w:szCs w:val="22"/>
              </w:rPr>
              <w:t>Построение деревьев событий в программном комплексе CRISS-4У для теоретической задачи TOP=G1*</w:t>
            </w:r>
            <w:r>
              <w:rPr>
                <w:rStyle w:val="FontStyle134"/>
                <w:b w:val="false"/>
                <w:sz w:val="22"/>
                <w:szCs w:val="22"/>
                <w:lang w:val="en-US"/>
              </w:rPr>
              <w:t>G</w:t>
            </w:r>
            <w:r>
              <w:rPr>
                <w:rStyle w:val="FontStyle134"/>
                <w:b w:val="false"/>
                <w:sz w:val="22"/>
                <w:szCs w:val="22"/>
              </w:rPr>
              <w:t>2, а также практической задачи с потерей половинчатого расхода за вентилем в системе подпитки низкого давления.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1.7.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</w:rPr>
              <w:t>Методы оценки надежности ЯЭУ.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Построение схемы надежности электрорадиоизделий в автоматизированной системе расчета надежности 2006 (АСРН-2006).</w:t>
            </w:r>
          </w:p>
        </w:tc>
      </w:tr>
    </w:tbl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5. Перечень учебно-методического обеспечения для самостоятельной работы обучающихся по дисциплине</w:t>
      </w:r>
    </w:p>
    <w:p>
      <w:pPr>
        <w:pStyle w:val="Style95"/>
        <w:widowControl/>
        <w:numPr>
          <w:ilvl w:val="0"/>
          <w:numId w:val="2"/>
        </w:numPr>
        <w:spacing w:lineRule="auto" w:line="240"/>
        <w:ind w:left="0" w:firstLine="426"/>
        <w:rPr>
          <w:sz w:val="28"/>
          <w:szCs w:val="28"/>
        </w:rPr>
      </w:pPr>
      <w:r>
        <w:rPr>
          <w:sz w:val="28"/>
          <w:szCs w:val="28"/>
        </w:rPr>
        <w:t>Раздаточный материал справочных таблиц;</w:t>
      </w:r>
    </w:p>
    <w:p>
      <w:pPr>
        <w:pStyle w:val="Style95"/>
        <w:widowControl/>
        <w:numPr>
          <w:ilvl w:val="0"/>
          <w:numId w:val="2"/>
        </w:numPr>
        <w:spacing w:lineRule="auto" w:line="240"/>
        <w:ind w:left="0" w:firstLine="426"/>
        <w:rPr>
          <w:sz w:val="28"/>
          <w:szCs w:val="28"/>
        </w:rPr>
      </w:pPr>
      <w:r>
        <w:rPr>
          <w:sz w:val="28"/>
          <w:szCs w:val="28"/>
        </w:rPr>
        <w:t>Электронный учебно-методический комплекс дисциплины «Критерии безопасности и оценка риска» www.</w:t>
      </w:r>
      <w:r>
        <w:rPr>
          <w:sz w:val="28"/>
          <w:szCs w:val="28"/>
          <w:lang w:val="en-US"/>
        </w:rPr>
        <w:t>samokhin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ucoz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>
      <w:pPr>
        <w:pStyle w:val="Style112"/>
        <w:widowControl/>
        <w:numPr>
          <w:ilvl w:val="0"/>
          <w:numId w:val="2"/>
        </w:numPr>
        <w:spacing w:before="0" w:after="0"/>
        <w:jc w:val="both"/>
        <w:rPr>
          <w:b/>
          <w:b/>
          <w:bCs/>
          <w:szCs w:val="20"/>
        </w:rPr>
      </w:pPr>
      <w:bookmarkStart w:id="3" w:name="Ист_ВолковЮВНадежностьибезопасност"/>
      <w:r>
        <w:rPr>
          <w:bCs/>
          <w:sz w:val="28"/>
          <w:szCs w:val="28"/>
        </w:rPr>
        <w:t>Волков Ю.В. Надежность и безопасность ЯЭУ: учеб. пособие по курсу «Надежность и безопасность ЯЭУ» / Ю.В. Волков – Обнинск : ИАТЭ, 1997.</w:t>
      </w:r>
      <w:bookmarkEnd w:id="3"/>
      <w:r>
        <w:rPr>
          <w:bCs/>
          <w:sz w:val="28"/>
          <w:szCs w:val="28"/>
        </w:rPr>
        <w:t xml:space="preserve"> – 102 с.</w:t>
      </w:r>
      <w:r>
        <w:rPr>
          <w:sz w:val="28"/>
          <w:szCs w:val="28"/>
        </w:rPr>
        <w:t>14 экземпляров.</w:t>
      </w:r>
    </w:p>
    <w:p>
      <w:pPr>
        <w:pStyle w:val="Normal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Статьи в периодических изданиях: «Атомная энергия», «Известия вузов. Ядерная энергетика».</w:t>
      </w:r>
    </w:p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6. Фонд оценочных средств для проведения промежуточной аттестации обучающихся по дисциплине</w:t>
      </w:r>
    </w:p>
    <w:p>
      <w:pPr>
        <w:pStyle w:val="Normal"/>
        <w:tabs>
          <w:tab w:val="clear" w:pos="720"/>
          <w:tab w:val="right" w:pos="9356" w:leader="underscore"/>
        </w:tabs>
        <w:ind w:firstLine="567"/>
        <w:jc w:val="both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8"/>
        <w:gridCol w:w="3402"/>
        <w:gridCol w:w="2978"/>
        <w:gridCol w:w="2692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ind w:left="10" w:hanging="10"/>
              <w:jc w:val="center"/>
              <w:rPr>
                <w:rStyle w:val="FontStyle137"/>
                <w:b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 xml:space="preserve">№ </w:t>
            </w:r>
            <w:r>
              <w:rPr>
                <w:rStyle w:val="FontStyle137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Код контролируемой компетенции (или её части) / и ее формулировка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Наименование оценочного средства</w:t>
            </w:r>
          </w:p>
        </w:tc>
      </w:tr>
      <w:tr>
        <w:trPr>
          <w:trHeight w:val="331" w:hRule="atLeast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Текущий контроль, 7 семестр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141"/>
                <w:sz w:val="28"/>
                <w:szCs w:val="28"/>
              </w:rPr>
            </w:pPr>
            <w:r>
              <w:rPr>
                <w:bCs/>
              </w:rPr>
              <w:t>Инженерные вопросы безопасности существующих и перспективных реакторов, барьеры безопасности.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iCs/>
              </w:rPr>
            </w:pPr>
            <w:r>
              <w:rPr/>
              <w:t>ОК - 4</w:t>
            </w:r>
            <w:r>
              <w:rPr>
                <w:iCs/>
              </w:rPr>
              <w:t>, знать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Коллоквиум, контрольная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141"/>
                <w:sz w:val="28"/>
                <w:szCs w:val="28"/>
              </w:rPr>
            </w:pPr>
            <w:r>
              <w:rPr>
                <w:bCs/>
              </w:rPr>
              <w:t>Анализ крупных аварий на атомных станциях.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iCs/>
              </w:rPr>
            </w:pPr>
            <w:r>
              <w:rPr/>
              <w:t>ОК - 4</w:t>
            </w:r>
            <w:r>
              <w:rPr>
                <w:i/>
              </w:rPr>
              <w:t>, знать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Коллоквиум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141"/>
                <w:sz w:val="28"/>
                <w:szCs w:val="28"/>
              </w:rPr>
            </w:pPr>
            <w:r>
              <w:rPr>
                <w:bCs/>
              </w:rPr>
              <w:t>Концепция внутренней безопасности.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iCs/>
              </w:rPr>
            </w:pPr>
            <w:r>
              <w:rPr/>
              <w:t xml:space="preserve">ОК – 4, </w:t>
            </w:r>
            <w:r>
              <w:rPr>
                <w:i/>
              </w:rPr>
              <w:t>знать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Коллоквиум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141"/>
                <w:sz w:val="28"/>
                <w:szCs w:val="28"/>
              </w:rPr>
            </w:pPr>
            <w:r>
              <w:rPr>
                <w:bCs/>
              </w:rPr>
              <w:t xml:space="preserve">Вероятностный анализ безопасности </w:t>
            </w:r>
            <w:r>
              <w:rPr/>
              <w:t>(ВАБ)</w:t>
            </w:r>
            <w:r>
              <w:rPr>
                <w:bCs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iCs/>
              </w:rPr>
            </w:pPr>
            <w:r>
              <w:rPr/>
              <w:t xml:space="preserve">ОК – 4, </w:t>
            </w:r>
            <w:r>
              <w:rPr>
                <w:i/>
              </w:rPr>
              <w:t>знать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Коллоквиум, контрольная, отчет по лабораторной работе</w:t>
            </w:r>
          </w:p>
        </w:tc>
      </w:tr>
      <w:tr>
        <w:trPr>
          <w:trHeight w:val="41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141"/>
                <w:sz w:val="28"/>
                <w:szCs w:val="28"/>
              </w:rPr>
            </w:pPr>
            <w:r>
              <w:rPr/>
              <w:t>Элементы теории вероятностей.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iCs/>
              </w:rPr>
            </w:pPr>
            <w:r>
              <w:rPr/>
              <w:t xml:space="preserve">ОК – 4, </w:t>
            </w:r>
            <w:r>
              <w:rPr>
                <w:iCs/>
              </w:rPr>
              <w:t>знать, владеть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Коллоквиум, контрольная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Основные понятия теории надежности и их приложение к ядерным установкам.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iCs/>
              </w:rPr>
            </w:pPr>
            <w:r>
              <w:rPr/>
              <w:t xml:space="preserve">ОК – 4, </w:t>
            </w:r>
            <w:r>
              <w:rPr>
                <w:i/>
              </w:rPr>
              <w:t>знать, уметь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Коллоквиум, контрольная, отчет по лабораторной работе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141"/>
                <w:sz w:val="28"/>
                <w:szCs w:val="28"/>
              </w:rPr>
            </w:pPr>
            <w:r>
              <w:rPr/>
              <w:t>Методы оценки надежности ЯЭУ.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iCs/>
              </w:rPr>
            </w:pPr>
            <w:r>
              <w:rPr/>
              <w:t xml:space="preserve">ОК – 4, </w:t>
            </w:r>
            <w:r>
              <w:rPr>
                <w:i/>
              </w:rPr>
              <w:t>знать, уметь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Коллоквиум, контрольная, отчет по лабораторной работе</w:t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Промежуточный контроль, 7 семестр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экзамен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iCs/>
              </w:rPr>
              <w:t>ОК - 4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Вопросы на экзамен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Всего:</w:t>
            </w:r>
          </w:p>
        </w:tc>
      </w:tr>
    </w:tbl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i w:val="false"/>
          <w:i w:val="false"/>
          <w:sz w:val="28"/>
          <w:szCs w:val="28"/>
        </w:rPr>
      </w:pPr>
      <w:r>
        <w:rPr>
          <w:rStyle w:val="FontStyle141"/>
          <w:i w:val="false"/>
          <w:sz w:val="28"/>
          <w:szCs w:val="28"/>
        </w:rPr>
        <w:t xml:space="preserve">6.2. </w:t>
      </w:r>
      <w:r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>
      <w:pPr>
        <w:pStyle w:val="Style231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1"/>
        <w:widowControl/>
        <w:rPr>
          <w:rStyle w:val="FontStyle134"/>
          <w:i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6.2.1.Экзамен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а)</w:t>
        <w:tab/>
        <w:t>типовые задания (вопросы) - образец:</w:t>
      </w:r>
    </w:p>
    <w:tbl>
      <w:tblPr>
        <w:tblW w:w="9513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8972"/>
      </w:tblGrid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Факторы потенциальной опасности в ядерной энергетике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Сколько нейтронов в ядерном реакторе и почему?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Откуда берутся запаздывающие нейтроны? Их роль в динамике ядерных реакторов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Что такое коэффициент размножения нейтронов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Структура нормативно-технической документации по безопасности в ядерных технологиях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Общие требования на средства воздействия на реактивность во всех ПБЯ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Специфические требования в ПБЯ для энергетических реакторов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Специфические требования в ПБЯ для критических сборок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Дайте физическую интерпретацию лог-нормального распределения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Дайте все  физические интерпретации  экспоненциального распределе-ния,которые Вы знаете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Дайте  физическую  интерпретацию распределения Пуассона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Дайте физическую  интерпретацию распределения Вейбулла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Следствием  чего  является  гауссовское распределение?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Дайте определения независимости и несовместности событий. В чем  между ними разница?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Дайте  физическую интерпретацию общего распределения  Эрланга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Какими свойствами обладает простейший нестационарный  поток?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Запишите формулу  для  средней наработки  на отказ  и объясните  ее смысл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Дайте  качественное определение  надежности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Дайте  определение  надежности  в  узком  смысле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Какими свойствами обладает простейший поток отказов? Объясните их смысл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Дайте определение  работоспособности  и  отказа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Дайте  физическую  интерпретацию гамма-распределению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учитывается надежность переключателя при резервировании переключе-нием на запасной элемент?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Назовите  основные этапы расчета надежности систем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Запишите  формулу для  вероятности несрабатывания на  одно требование. Объясните его смысл.</w:t>
            </w:r>
          </w:p>
        </w:tc>
      </w:tr>
      <w:tr>
        <w:trPr>
          <w:trHeight w:val="6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 отличаются опасность отказа  и параметр потока  отказов? Запишите формулы для них и объясните их смысл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Какая  разница  между последовательным  и  параллельным  соединениями элементов?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Дайте физическую интерпретацию специального распределения Эрланга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оценивается надежность системы при резервировании голосованием?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оценить показатели надежности  элементов и систем, отказов которых не наблюдалось?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Как  проводится  расчет  норм надежности?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Какая  разница между вероятностью работоспособного  состояния и надежностью в узком смысле?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Запишите и объясните общую модель "параметр-граница работоспособности"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Физический смысл усеченности лог-нормального закона распределения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Перечислите  специфические  требования на  АЗ  для  исследовательских реакторов и РУ АС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Какие способы оценки показателей надежности для элементов расчета надежности Вы знаете?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Дайте определение риска. Объясните его смысл.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Какая разница  между  деревом отказов  и  деревом событий?  Приведите примеры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Перечислите основные этапы аварии на IV блоке ЧАЭС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уроки по аварии на IV блоке ЧАЭС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Назовите основные типы аварий, опасные для активной зоны реактора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Что должен был сделать и не сделал персонал, чтобы предотвратить аварию на TMI?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Объясните  смысл  фундаментальных  принципов   управления   при обеспе-чении безопасности РУ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Какого типа авария реализовалась  на  IV  блоке  ЧАЭС?  Основные этапы ее протекания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Какие недостатки  каналов СУЗ  РБМК оказались  причиной аварии  на IV блоке ЧАЭС?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Какого типа авария реализовалась на TMI? Основные этапы ее протекания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Перечислите основные этапы аварии на TMI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Какие недостатки  в проектных  расчетах стали  причиной аварии  на IV блоке ЧАЭС?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Назовите и объясните смысл общих требований на АЗ для любых РУ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Перечислите требования к средствам воздействия на реактивность для любых РУ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Какие пункты правил были нарушены при проектировании реакторов РБМК?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выводы по аварии на IV блоке ЧАЭС</w:t>
            </w:r>
          </w:p>
        </w:tc>
      </w:tr>
      <w:tr>
        <w:trPr>
          <w:trHeight w:val="6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Объясните смысл фундаментальных принципов глубокоэшелонированной защиты при обеспечении безопасности РУ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Нарушил ли персонал регламент  эксплуатации  реактора  IV  блока ЧАЭС? Если да, то в чем именно?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Объясните смысл  фундаментальных  технических   принципов   при обеспе-чении безопасности РУ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Перечислите специфические требования на АЗ для крит стендов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чего необходимо строить деревья отказов и как это делается?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чего необходимо строить деревья событий и как это делается?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Что такое ВАБ? Его уровни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Какова взаимосвязь между деревьями отказов и деревьями событий?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Что должен был сделать и не сделал персонал  для  предотвращения аварии на IV блоке ЧАЭС?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какому типовому сценарию развиваются катастрофы?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учитывается возможность  контроля  исправности  при  оценках надежности приборов?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Что такое системы, важные для безопасности?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Перечислите системы безопасности, которые Вы знаете?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Какая разница между проектной и запроектной авариями?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связаны нарушения нормальной эксплуатации с нарушением пределов для параметров?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Перечислите технические принципы построения систем безопасности и объ-ясните их смысл</w:t>
            </w:r>
          </w:p>
        </w:tc>
      </w:tr>
      <w:tr>
        <w:trPr>
          <w:trHeight w:val="300" w:hRule="atLeas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9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Перечислите основные этапы аварии на Фукусима Даичи</w:t>
            </w:r>
            <w:bookmarkStart w:id="4" w:name="_GoBack"/>
            <w:bookmarkEnd w:id="4"/>
          </w:p>
        </w:tc>
      </w:tr>
    </w:tbl>
    <w:p>
      <w:pPr>
        <w:pStyle w:val="Normal"/>
        <w:widowControl/>
        <w:ind w:left="360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413" w:leader="none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1.уровень освоения студентом материала, предусмотренного учебной программой;</w:t>
      </w:r>
    </w:p>
    <w:p>
      <w:pPr>
        <w:pStyle w:val="Style71"/>
        <w:widowControl/>
        <w:tabs>
          <w:tab w:val="clear" w:pos="720"/>
          <w:tab w:val="left" w:pos="413" w:leader="none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 </w:t>
      </w:r>
      <w:r>
        <w:rPr>
          <w:rStyle w:val="FontStyle137"/>
          <w:sz w:val="28"/>
          <w:szCs w:val="28"/>
        </w:rPr>
        <w:t xml:space="preserve">2. полнота и правильность ответа, степень осознанности, понимания изученного; </w:t>
      </w:r>
    </w:p>
    <w:p>
      <w:pPr>
        <w:pStyle w:val="Style71"/>
        <w:widowControl/>
        <w:tabs>
          <w:tab w:val="clear" w:pos="720"/>
          <w:tab w:val="left" w:pos="413" w:leader="none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3. обоснованность, четкость, краткость изложения ответа; </w:t>
      </w:r>
    </w:p>
    <w:p>
      <w:pPr>
        <w:pStyle w:val="Style71"/>
        <w:widowControl/>
        <w:tabs>
          <w:tab w:val="clear" w:pos="720"/>
          <w:tab w:val="left" w:pos="413" w:leader="none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4. ответы на дополнительные вопросы. 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3"/>
        <w:gridCol w:w="7132"/>
      </w:tblGrid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>
                <w:bCs/>
              </w:rPr>
              <w:t>Отлично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>
                <w:bCs/>
              </w:rPr>
              <w:t>36-40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Студент должен: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продемонстрировать глубокое и прочное усвоение знаний программного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исчерпывающе, последовательно, грамотно и логически стройно изложить теоретический материал;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правильно формулировать определения;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продемонстрировать умения самостоятельной работы с литературой;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/>
              <w:t>- уметь сделать выводы по излагаемому материалу.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>
                <w:bCs/>
              </w:rPr>
              <w:t>Хорошо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>
                <w:bCs/>
              </w:rPr>
              <w:t>30-35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Студент должен: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продемонстрировать достаточно полное знание программного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продемонстрировать знание основных теоретических понятий;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достаточно последовательно, грамотно и логически стройно излагать материал;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продемонстрировать умение ориентироваться в литературе;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/>
              <w:t>- уметь сделать достаточно обоснованные выводы по излагаемому материалу.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>
                <w:bCs/>
              </w:rPr>
              <w:t>25-29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Студент должен: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продемонстрировать общее знание изучаемого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показать общее владение понятийным аппаратом дисциплины;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уметь строить ответ в соответствии со структурой излагаемого вопроса;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/>
              <w:t>- знать основную рекомендуемую программой учебную литературу.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>
                <w:bCs/>
              </w:rPr>
              <w:t>24 и меньше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Студент демонстрирует: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незнание значительной части программного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не владение понятийным аппаратом дисциплины;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существенные ошибки при изложении учебного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rStyle w:val="FontStyle141"/>
                <w:sz w:val="28"/>
                <w:szCs w:val="28"/>
              </w:rPr>
            </w:pPr>
            <w:r>
              <w:rPr/>
              <w:t>- неумение строить ответ в соответствии со структурой излагаемого вопроса;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</w:rPr>
            </w:pPr>
            <w:r>
              <w:rPr/>
              <w:t>- неумение делать выводы по излагаемому материалу.</w:t>
            </w:r>
          </w:p>
        </w:tc>
      </w:tr>
    </w:tbl>
    <w:p>
      <w:pPr>
        <w:pStyle w:val="Style231"/>
        <w:widowControl/>
        <w:ind w:left="567" w:hanging="509"/>
        <w:jc w:val="both"/>
        <w:rPr>
          <w:rStyle w:val="FontStyle138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231"/>
        <w:widowControl/>
        <w:rPr>
          <w:rStyle w:val="FontStyle134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  <w:bookmarkStart w:id="5" w:name="bookmark9"/>
      <w:bookmarkStart w:id="6" w:name="bookmark9"/>
      <w:bookmarkEnd w:id="6"/>
    </w:p>
    <w:p>
      <w:pPr>
        <w:pStyle w:val="Style231"/>
        <w:widowControl/>
        <w:rPr>
          <w:rStyle w:val="FontStyle138"/>
          <w:color w:val="000000"/>
        </w:rPr>
      </w:pPr>
      <w:r>
        <w:rPr>
          <w:rStyle w:val="FontStyle134"/>
          <w:i/>
        </w:rPr>
        <w:t xml:space="preserve">6.2.2. </w:t>
      </w:r>
      <w:r>
        <w:rPr>
          <w:rStyle w:val="FontStyle134"/>
          <w:i/>
          <w:color w:val="000000"/>
        </w:rPr>
        <w:t>Коллоквиум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а)</w:t>
        <w:tab/>
        <w:t>типовые задания (вопросы) - образец:</w:t>
      </w:r>
    </w:p>
    <w:p>
      <w:pPr>
        <w:pStyle w:val="Normal"/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типы аварий, опасные для активной зоны реактора.</w:t>
      </w:r>
    </w:p>
    <w:p>
      <w:pPr>
        <w:pStyle w:val="Normal"/>
        <w:widowControl/>
        <w:numPr>
          <w:ilvl w:val="0"/>
          <w:numId w:val="3"/>
        </w:numPr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Факторы потенциальной опасности в ядерных технологиях.</w:t>
      </w:r>
    </w:p>
    <w:p>
      <w:pPr>
        <w:pStyle w:val="PlainTex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системы, важные для безопасности?</w:t>
      </w:r>
    </w:p>
    <w:p>
      <w:pPr>
        <w:pStyle w:val="PlainTex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системы безопасности, которые Вы знаете?</w:t>
      </w:r>
    </w:p>
    <w:p>
      <w:pPr>
        <w:pStyle w:val="PlainTex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разница между проектной и запроектной авариями?</w:t>
      </w:r>
    </w:p>
    <w:p>
      <w:pPr>
        <w:pStyle w:val="Normal"/>
        <w:widowControl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связаны нарушения нормальной эксплуатации с нарушением пределов для параметров?</w:t>
      </w:r>
    </w:p>
    <w:p>
      <w:pPr>
        <w:pStyle w:val="Normal"/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технические принципы построения систем безопасности и объясните их смысл.</w:t>
      </w:r>
    </w:p>
    <w:p>
      <w:pPr>
        <w:pStyle w:val="PlainTex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требования к средствам воздействия на реактивность для любых РУ.</w:t>
      </w:r>
    </w:p>
    <w:p>
      <w:pPr>
        <w:pStyle w:val="Normal"/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организуется безопасное начало работ по запуску любого реактора?</w:t>
      </w:r>
    </w:p>
    <w:p>
      <w:pPr>
        <w:pStyle w:val="Normal"/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Фундаментальные принципы обеспечения безопасности ЯЭУ.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1.уровень освоения студентом материала, предусмотренного учебной программой;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 </w:t>
      </w:r>
      <w:r>
        <w:rPr>
          <w:rStyle w:val="FontStyle137"/>
          <w:sz w:val="28"/>
          <w:szCs w:val="28"/>
        </w:rPr>
        <w:t xml:space="preserve">2. полнота и правильность ответа, степень осознанности, понимания изученного; 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3. обоснованность, четкость, краткость изложения ответа; 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4. ответы на дополнительные вопросы. 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p>
      <w:pPr>
        <w:pStyle w:val="Normal"/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Максимальный балл за коллоквиум оценивается в 11 баллов 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10-11  баллов  за ответ на вопрос выставляется студенту, который: 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владеет методологией данной дисциплины, знает определения основных понятий; 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полно раскрывает содержание теоретического вопроса; 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умеет увязать теорию и практику при решении задач.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7-9  баллов  за ответ на вопрос выставляется студенту, который: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сделал все, что требуется для получения высшего балла, однако при этом допустил незначительные неточности при изложении материала, не искажающие содержание ответа по существу вопроса. 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4-6  баллов  за ответ на вопрос выставляется студенту, который: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владеет методологией данной дисциплины, знает определения основных понятий; 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раскрывает содержание не всех теоретических вопросов;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не всегда умеет увязать теорию и практику при решении задач.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0-3  баллов  за ответ на вопрос выставляется студенту, который: 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>
      <w:pPr>
        <w:pStyle w:val="Normal"/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не умеет решать задачи и не может разобраться в конкретной ситуации; </w:t>
      </w:r>
    </w:p>
    <w:p>
      <w:pPr>
        <w:pStyle w:val="Style231"/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- не может успешно продолжать дальнейшее обучение в связи с недостаточным объемом знаний.</w:t>
      </w:r>
    </w:p>
    <w:p>
      <w:pPr>
        <w:pStyle w:val="Normal"/>
        <w:widowControl/>
        <w:ind w:left="567" w:hanging="509"/>
        <w:jc w:val="both"/>
        <w:rPr>
          <w:rStyle w:val="FontStyle137"/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231"/>
        <w:widowControl/>
        <w:rPr>
          <w:rStyle w:val="FontStyle134"/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231"/>
        <w:widowControl/>
        <w:rPr>
          <w:rStyle w:val="FontStyle138"/>
        </w:rPr>
      </w:pPr>
      <w:r>
        <w:rPr>
          <w:rStyle w:val="FontStyle134"/>
          <w:i/>
        </w:rPr>
        <w:t>6.2.3. Контрольная работа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</w:r>
      <w:r>
        <w:rPr>
          <w:rStyle w:val="FontStyle137"/>
          <w:color w:val="000000"/>
          <w:sz w:val="28"/>
          <w:szCs w:val="28"/>
        </w:rPr>
        <w:t>типовые задания</w:t>
      </w:r>
      <w:r>
        <w:rPr>
          <w:rStyle w:val="FontStyle137"/>
          <w:sz w:val="28"/>
          <w:szCs w:val="28"/>
        </w:rPr>
        <w:t>: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Вариант 0</w:t>
      </w:r>
    </w:p>
    <w:p>
      <w:pPr>
        <w:pStyle w:val="Normal"/>
        <w:spacing w:lineRule="auto" w:line="360"/>
        <w:ind w:firstLine="350"/>
        <w:rPr>
          <w:rStyle w:val="FontStyle141"/>
          <w:sz w:val="28"/>
          <w:szCs w:val="28"/>
        </w:rPr>
      </w:pPr>
      <w:r>
        <w:rPr/>
        <w:t>Задача №1.</w:t>
      </w:r>
    </w:p>
    <w:p>
      <w:pPr>
        <w:pStyle w:val="Normal"/>
        <w:spacing w:lineRule="auto" w:line="360"/>
        <w:ind w:firstLine="350"/>
        <w:rPr>
          <w:rStyle w:val="FontStyle141"/>
          <w:sz w:val="28"/>
          <w:szCs w:val="28"/>
        </w:rPr>
      </w:pPr>
      <w:r>
        <w:rPr>
          <w:lang w:val="en-US"/>
        </w:rPr>
        <w:t>TOP</w:t>
      </w:r>
      <w:r>
        <w:rPr/>
        <w:t>=(</w:t>
      </w:r>
      <w:r>
        <w:rPr>
          <w:lang w:val="en-US"/>
        </w:rPr>
        <w:t>G</w:t>
      </w:r>
      <w:r>
        <w:rPr/>
        <w:t>+</w:t>
      </w:r>
      <w:r>
        <w:rPr>
          <w:lang w:val="en-US"/>
        </w:rPr>
        <w:t>X</w:t>
      </w:r>
      <w:r>
        <w:rPr/>
        <w:t>)(</w:t>
      </w:r>
      <w:r>
        <w:rPr>
          <w:lang w:val="en-US"/>
        </w:rPr>
        <w:t>G</w:t>
      </w:r>
      <w:r>
        <w:rPr/>
        <w:t>+</w:t>
      </w:r>
      <w:r>
        <w:rPr>
          <w:lang w:val="en-US"/>
        </w:rPr>
        <w:t>Y</w:t>
      </w:r>
      <w:r>
        <w:rPr/>
        <w:t>)</w:t>
      </w:r>
    </w:p>
    <w:p>
      <w:pPr>
        <w:pStyle w:val="Normal"/>
        <w:spacing w:lineRule="auto" w:line="360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Постройте дерево отказов и найдите минимальные критические сечения.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№2</w:t>
      </w:r>
    </w:p>
    <w:p>
      <w:pPr>
        <w:pStyle w:val="Normal"/>
        <w:ind w:firstLine="426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  <w:t xml:space="preserve">Получите в явном виде формулу для вероятности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несрабатывания на требование для двух случаев: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rStyle w:val="FontStyle141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−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λt</m:t>
            </m:r>
          </m:sup>
        </m:sSup>
      </m:oMath>
      <w:r>
        <w:rPr/>
        <w:t xml:space="preserve">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χe</m:t>
            </m:r>
          </m:e>
          <m:sup>
            <m:r>
              <w:rPr>
                <w:rFonts w:ascii="Cambria Math" w:hAnsi="Cambria Math"/>
              </w:rPr>
              <m:t xml:space="preserve">χt</m:t>
            </m:r>
          </m:sup>
        </m:sSup>
      </m:oMath>
      <w:r>
        <w:rPr/>
      </w:r>
      <m:oMath xmlns:m="http://schemas.openxmlformats.org/officeDocument/2006/math"/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rStyle w:val="FontStyle141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λt</m:t>
        </m:r>
      </m:oMath>
      <w:r>
        <w:rPr/>
        <w:t xml:space="preserve">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/>
      </w:r>
      <m:oMath xmlns:m="http://schemas.openxmlformats.org/officeDocument/2006/math"/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Вариант 1</w:t>
      </w:r>
    </w:p>
    <w:p>
      <w:pPr>
        <w:pStyle w:val="Normal"/>
        <w:ind w:firstLine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№1</w:t>
      </w:r>
    </w:p>
    <w:p>
      <w:pPr>
        <w:pStyle w:val="Normal"/>
        <w:ind w:firstLine="350"/>
        <w:jc w:val="both"/>
        <w:rPr>
          <w:rStyle w:val="FontStyle137"/>
          <w:sz w:val="28"/>
          <w:szCs w:val="28"/>
        </w:rPr>
      </w:pPr>
      <w:r>
        <w:rPr>
          <w:sz w:val="28"/>
          <w:szCs w:val="28"/>
        </w:rPr>
        <w:t xml:space="preserve">Изделие может собираться из высококачественных деталей (40% случаев) и из деталей обычного качества (60% случаев). Если изделие собрано из высококачественных деталей, его надежность за время 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 равна 0,95. Если из деталей обычного качества – 0,7. Изделие испытывалось в течение времени  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и работало безотказно. Найти вероятность того, что оно собрано из деталей высокого качества.</w:t>
      </w:r>
    </w:p>
    <w:p>
      <w:pPr>
        <w:pStyle w:val="Normal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rStyle w:val="FontStyle141"/>
          <w:sz w:val="28"/>
          <w:szCs w:val="28"/>
        </w:rPr>
      </w:pPr>
      <w:r>
        <w:rPr>
          <w:rStyle w:val="FontStyle137"/>
          <w:sz w:val="28"/>
          <w:szCs w:val="28"/>
        </w:rPr>
        <w:t xml:space="preserve">Задача №2 </w:t>
      </w:r>
    </w:p>
    <w:p>
      <w:pPr>
        <w:pStyle w:val="Normal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Устройство, состоящее из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последовательно соединенных элементов, можно резервировать двумя способами, изображенными на рисунке. Покажите, какой из них лучше.</w:t>
      </w:r>
    </w:p>
    <w:p>
      <w:pPr>
        <w:pStyle w:val="Normal"/>
        <w:ind w:firstLine="350"/>
        <w:jc w:val="both"/>
        <w:rPr>
          <w:rStyle w:val="FontStyle141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rStyle w:val="FontStyle141"/>
          <w:sz w:val="28"/>
          <w:szCs w:val="28"/>
        </w:rPr>
      </w:pPr>
      <w:r>
        <w:rPr/>
        <w:tab/>
      </w:r>
      <w:r>
        <w:rPr/>
        <w:tab/>
        <w:tab/>
        <w:tab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394335</wp:posOffset>
                </wp:positionH>
                <wp:positionV relativeFrom="paragraph">
                  <wp:posOffset>93980</wp:posOffset>
                </wp:positionV>
                <wp:extent cx="2628900" cy="13716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71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13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399030" cy="1128395"/>
                                  <wp:effectExtent l="0" t="0" r="0" b="0"/>
                                  <wp:docPr id="2" name="Рисунок 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9030" cy="1128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1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07pt;height:108pt;mso-wrap-distance-left:9pt;mso-wrap-distance-right:9pt;mso-wrap-distance-top:0pt;mso-wrap-distance-bottom:0pt;margin-top:7.4pt;mso-position-vertical-relative:text;margin-left:31.05pt;mso-position-horizontal-relative:text">
                <v:textbox>
                  <w:txbxContent>
                    <w:p>
                      <w:pPr>
                        <w:pStyle w:val="Style113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399030" cy="1128395"/>
                            <wp:effectExtent l="0" t="0" r="0" b="0"/>
                            <wp:docPr id="3" name="Рисунок 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9030" cy="1128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1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3446145</wp:posOffset>
                </wp:positionH>
                <wp:positionV relativeFrom="paragraph">
                  <wp:posOffset>243205</wp:posOffset>
                </wp:positionV>
                <wp:extent cx="2626360" cy="103949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0394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13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446020" cy="949960"/>
                                  <wp:effectExtent l="0" t="0" r="0" b="0"/>
                                  <wp:docPr id="5" name="Рисунок 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6020" cy="949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1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06.8pt;height:81.85pt;mso-wrap-distance-left:9pt;mso-wrap-distance-right:9pt;mso-wrap-distance-top:0pt;mso-wrap-distance-bottom:0pt;margin-top:19.15pt;mso-position-vertical-relative:text;margin-left:271.35pt;mso-position-horizontal-relative:text">
                <v:textbox>
                  <w:txbxContent>
                    <w:p>
                      <w:pPr>
                        <w:pStyle w:val="Style113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446020" cy="949960"/>
                            <wp:effectExtent l="0" t="0" r="0" b="0"/>
                            <wp:docPr id="6" name="Рисунок 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6020" cy="949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1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jc w:val="both"/>
        <w:rPr>
          <w:rStyle w:val="FontStyle141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rStyle w:val="FontStyle141"/>
          <w:sz w:val="28"/>
          <w:szCs w:val="28"/>
        </w:rPr>
      </w:pPr>
      <w:r>
        <w:rPr>
          <w:lang w:val="en-US"/>
        </w:rPr>
        <w:t>m</w:t>
      </w:r>
      <w:r>
        <w:rPr/>
        <w:tab/>
        <w:tab/>
        <w:tab/>
        <w:tab/>
        <w:tab/>
        <w:tab/>
        <w:tab/>
      </w:r>
      <w:r>
        <w:rPr>
          <w:lang w:val="en-US"/>
        </w:rPr>
        <w:t>m</w:t>
      </w:r>
    </w:p>
    <w:p>
      <w:pPr>
        <w:pStyle w:val="Normal"/>
        <w:spacing w:lineRule="auto" w:line="360"/>
        <w:jc w:val="both"/>
        <w:rPr>
          <w:rStyle w:val="FontStyle141"/>
          <w:sz w:val="28"/>
          <w:szCs w:val="28"/>
        </w:rPr>
      </w:pPr>
      <w:r>
        <w:rPr/>
      </w:r>
    </w:p>
    <w:p>
      <w:pPr>
        <w:pStyle w:val="Normal"/>
        <w:spacing w:lineRule="auto" w:line="360"/>
        <w:ind w:left="4320" w:firstLine="720"/>
        <w:jc w:val="both"/>
        <w:rPr>
          <w:rStyle w:val="FontStyle141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rStyle w:val="FontStyle141"/>
          <w:sz w:val="28"/>
          <w:szCs w:val="28"/>
        </w:rPr>
      </w:pPr>
      <w:r>
        <w:rPr/>
        <w:tab/>
        <w:tab/>
        <w:tab/>
      </w:r>
    </w:p>
    <w:p>
      <w:pPr>
        <w:pStyle w:val="Normal"/>
        <w:spacing w:lineRule="auto" w:line="360"/>
        <w:jc w:val="both"/>
        <w:rPr>
          <w:rStyle w:val="FontStyle141"/>
          <w:sz w:val="28"/>
          <w:szCs w:val="28"/>
        </w:rPr>
      </w:pPr>
      <w:r>
        <w:rPr/>
        <w:tab/>
        <w:tab/>
        <w:tab/>
        <w:tab/>
      </w:r>
      <w:r>
        <w:rPr>
          <w:lang w:val="en-US"/>
        </w:rPr>
        <w:t>n</w:t>
      </w:r>
      <w:r>
        <w:rPr/>
        <w:tab/>
        <w:tab/>
        <w:tab/>
        <w:tab/>
        <w:tab/>
        <w:tab/>
      </w:r>
      <w:r>
        <w:rPr>
          <w:lang w:val="en-US"/>
        </w:rPr>
        <w:t>n</w:t>
      </w:r>
    </w:p>
    <w:p>
      <w:pPr>
        <w:pStyle w:val="Normal"/>
        <w:ind w:firstLine="426"/>
        <w:jc w:val="both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В критерии оценки знаний на контрольной работе входят: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1.знание теоретического материала;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2. умение применить данные знания при решении практических задач;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3. обоснованность, четкость, краткость изложения ответа;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4. умение проанализировать полученный результат.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b/>
          <w:sz w:val="28"/>
          <w:szCs w:val="28"/>
        </w:rPr>
        <w:t>Первая задача</w:t>
      </w:r>
      <w:r>
        <w:rPr>
          <w:rStyle w:val="FontStyle137"/>
          <w:sz w:val="28"/>
          <w:szCs w:val="28"/>
        </w:rPr>
        <w:t xml:space="preserve"> оценивается в 8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Вторая задача оценивается в 8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>
      <w:pPr>
        <w:pStyle w:val="Normal"/>
        <w:tabs>
          <w:tab w:val="left" w:pos="0" w:leader="none"/>
          <w:tab w:val="left" w:pos="720" w:leader="none"/>
        </w:tabs>
        <w:overflowPunct w:val="true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bookmarkStart w:id="7" w:name="bookmark10"/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>
      <w:pPr>
        <w:pStyle w:val="Default"/>
        <w:ind w:firstLine="720"/>
        <w:jc w:val="both"/>
        <w:rPr>
          <w:sz w:val="28"/>
          <w:szCs w:val="28"/>
          <w:highlight w:val="yellow"/>
        </w:rPr>
      </w:pP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Текущий контроль осуществляется шесть раз в семестр: четыре контрольные точки № 1 </w:t>
      </w:r>
      <w:r>
        <w:rPr>
          <w:rStyle w:val="FontStyle141"/>
          <w:sz w:val="28"/>
          <w:szCs w:val="28"/>
        </w:rPr>
        <w:t>(коллоквиумы)</w:t>
      </w:r>
      <w:r>
        <w:rPr>
          <w:sz w:val="28"/>
          <w:szCs w:val="28"/>
        </w:rPr>
        <w:t xml:space="preserve">, контрольная точка № 2 </w:t>
      </w:r>
      <w:r>
        <w:rPr>
          <w:rStyle w:val="FontStyle141"/>
          <w:sz w:val="28"/>
          <w:szCs w:val="28"/>
        </w:rPr>
        <w:t xml:space="preserve">(контрольная работа) и </w:t>
      </w:r>
      <w:r>
        <w:rPr>
          <w:sz w:val="28"/>
          <w:szCs w:val="28"/>
        </w:rPr>
        <w:t xml:space="preserve">контрольная точка № 3 </w:t>
      </w:r>
      <w:r>
        <w:rPr>
          <w:rStyle w:val="FontStyle141"/>
          <w:sz w:val="28"/>
          <w:szCs w:val="28"/>
        </w:rPr>
        <w:t>(контрольная работа)</w:t>
      </w:r>
      <w:r>
        <w:rPr>
          <w:sz w:val="28"/>
          <w:szCs w:val="28"/>
        </w:rPr>
        <w:t>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 семестр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17"/>
        <w:gridCol w:w="4498"/>
        <w:gridCol w:w="1422"/>
        <w:gridCol w:w="1593"/>
      </w:tblGrid>
      <w:tr>
        <w:trPr>
          <w:trHeight w:val="399" w:hRule="atLeast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>
        <w:trPr>
          <w:trHeight w:val="414" w:hRule="atLeast"/>
        </w:trPr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Минимум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>
        <w:trPr>
          <w:trHeight w:val="291" w:hRule="atLeast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70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Коллоквиум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Коллоквиум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Коллоквиум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Коллоквиум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Промежуточный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>
        <w:trPr/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>
      <w:pPr>
        <w:pStyle w:val="Style231"/>
        <w:widowControl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widowControl/>
        <w:jc w:val="both"/>
        <w:rPr>
          <w:rFonts w:eastAsia="TimesNewRoman"/>
          <w:b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 xml:space="preserve">Определение бонусов и штрафов </w:t>
      </w:r>
    </w:p>
    <w:p>
      <w:pPr>
        <w:pStyle w:val="Normal"/>
        <w:widowControl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  <w:u w:val="single"/>
        </w:rPr>
        <w:t>Бонусы</w:t>
      </w:r>
      <w:r>
        <w:rPr>
          <w:rFonts w:eastAsia="TimesNewRoman"/>
          <w:sz w:val="28"/>
          <w:szCs w:val="28"/>
        </w:rPr>
        <w:t>: поощрительные баллы студент получает к своему рейтингу в конце семестра за активную и регулярную работу на занятиях 5 баллов (но суммарно за семестр не больше чем 60)</w:t>
      </w:r>
    </w:p>
    <w:p>
      <w:pPr>
        <w:pStyle w:val="Style95"/>
        <w:widowControl/>
        <w:spacing w:lineRule="auto" w:line="240"/>
        <w:ind w:hanging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  <w:u w:val="single"/>
        </w:rPr>
        <w:t>Штрафы</w:t>
      </w:r>
      <w:r>
        <w:rPr>
          <w:rFonts w:eastAsia="TimesNewRoman"/>
          <w:sz w:val="28"/>
          <w:szCs w:val="28"/>
        </w:rPr>
        <w:t>: за несвоевременное участие в коллоквиуме и контрольной работе максимальная оценка может быть снижена на 20%.</w:t>
      </w:r>
    </w:p>
    <w:p>
      <w:pPr>
        <w:pStyle w:val="Style95"/>
        <w:widowControl/>
        <w:spacing w:lineRule="auto" w:line="240"/>
        <w:ind w:left="389" w:hanging="389"/>
        <w:jc w:val="both"/>
        <w:rPr>
          <w:rFonts w:eastAsia="TimesNewRoman"/>
          <w:bCs/>
        </w:rPr>
      </w:pPr>
      <w:r>
        <w:rPr>
          <w:rFonts w:eastAsia="TimesNewRoman"/>
          <w:bCs/>
        </w:rPr>
      </w:r>
    </w:p>
    <w:p>
      <w:pPr>
        <w:pStyle w:val="Normal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 По окончании освоения дисциплины в 7 семестре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>
      <w:pPr>
        <w:pStyle w:val="Normal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>
      <w:pPr>
        <w:pStyle w:val="Style95"/>
        <w:widowControl/>
        <w:spacing w:lineRule="auto" w:line="24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>
      <w:pPr>
        <w:pStyle w:val="Normal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В случае если суммарная оценка за текущий контроль позволяет проставить итоговую оценку за обучение в семестре автоматически, это делается по обоюдному согласию лектора и студента.</w:t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bookmarkStart w:id="8" w:name="bookmark10"/>
      <w:r>
        <w:rPr>
          <w:rStyle w:val="FontStyle140"/>
        </w:rPr>
        <w:t>7</w:t>
      </w:r>
      <w:bookmarkEnd w:id="8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00"/>
        <w:widowControl/>
        <w:ind w:firstLine="720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  <w:t>1.Кузнецов И.А., Поплавский В.М. Безопасность АЭС с реакторами на быстрых нейтронах. / Под общей редакцией члена-корреспондента АН РФ В.И. Рачкова / Кузнецов И.А., Поплавский В.М. – М.: ИздАт, 2012. – 632 с. - 9 экз.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  <w:t>2.Антонов А.В. Статистические модели в теории надежности: Учебное пособие / А.В. Антонов, М.С. Никулин. – М.: Абрис, 2012. – 390.: ил. -98 экз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  <w:t>3. Каштанов, В.А. Теория надежности сложных систем [Электронный ресурс] : учебное пособие / В.А. Каштанов, А.И. Медведев. — Электрон. дан. — М. : Физматлит, 2010. — 608 с. — Режим доступа: http://e.lanbook.com/books/element.php?pl1_id=59517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  <w:t>4. Гаенков В.П. Безопасность технических систем: методологические аспекты теории, метода анализа и управления безопасностью / В.П. Гаенко. – Санкт - Петербург: СВЕН, 2014. – 366 с.; тал. – 37; ил. – 43; библиогр. – 146 назв. - 90 экз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  <w:t>5. Труханов В.М., Матвеенко А.М. Надежность сложных систем на всех этапах жизненного цикла. – 2-е изд. М.: ООО «Издательский дом «Спектр», 2016. – 664 с. IS</w:t>
      </w:r>
      <w:r>
        <w:rPr>
          <w:sz w:val="28"/>
          <w:szCs w:val="28"/>
          <w:lang w:val="en-US"/>
        </w:rPr>
        <w:t>BN</w:t>
      </w:r>
      <w:r>
        <w:rPr>
          <w:sz w:val="28"/>
          <w:szCs w:val="28"/>
        </w:rPr>
        <w:t xml:space="preserve"> 978-5-442-0108-4. - 98 экз</w:t>
      </w:r>
    </w:p>
    <w:p>
      <w:pPr>
        <w:pStyle w:val="Style100"/>
        <w:widowControl/>
        <w:ind w:left="720" w:hanging="5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Style100"/>
        <w:widowControl/>
        <w:ind w:left="720" w:hanging="509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Волков Ю.В. Надежность и безопасность ЯЭУ, Учебное  пособие. Обнинск: Изд. ИАТЭ, 1997. 14 экз.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Волков Ю.В,, Дугинов О.Б., Клинов Д.А. Надежность и безопасность ЯЭУ. Уч. пособие. 2-е изд., доп. и перераб . Изд. ИАТЭ, 2005. 8 экз.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 Венцель Е.С.  Теория вероятностей. - М.: Наука, 1987. 47 экз.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Основные принципы безопасности атомных электростанций. -  Изд. МАГАТЭ. Серия изданий по безопасности № 75-</w:t>
      </w:r>
      <w:r>
        <w:rPr>
          <w:sz w:val="28"/>
          <w:szCs w:val="28"/>
          <w:lang w:val="en-US"/>
        </w:rPr>
        <w:t>INSAG</w:t>
      </w:r>
      <w:r>
        <w:rPr>
          <w:sz w:val="28"/>
          <w:szCs w:val="28"/>
        </w:rPr>
        <w:t>-3. - Вена, 1988. http://www.ilo.org/wcmsp5/groups/public/---ed_protect/---protrav/---safework/documents/publication/wcms_154393.pdf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Перечень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(П-01-01-2005).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Государственное регулирование безопасности при использовании атомной энергии. – М.:Госатомнадзор РФ, 2003. http://www.znakcomplect.ru/dokumenty2/example/p-01-01-2005-perechen-normativnyx-pravovyx-aktov-i-normativnyx-dokumentov-otnosyaschixsya-k-sfere-deyatelnosti-federalnoi-sluzhby-po-ekologicheskomu-texnologicheskomu-i-atomnomu-nadzoru.html</w:t>
      </w:r>
    </w:p>
    <w:p>
      <w:pPr>
        <w:pStyle w:val="Style95"/>
        <w:widowControl/>
        <w:spacing w:lineRule="auto" w:line="240"/>
        <w:ind w:left="394" w:hanging="39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>
      <w:pPr>
        <w:pStyle w:val="Style63"/>
        <w:widowControl/>
        <w:numPr>
          <w:ilvl w:val="0"/>
          <w:numId w:val="1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Научная электронная библиотека</w:t>
      </w:r>
      <w:r>
        <w:rPr>
          <w:rStyle w:val="Appleconvertedspace"/>
          <w:rFonts w:cs="Arial" w:ascii="Arial" w:hAnsi="Arial"/>
          <w:color w:val="444444"/>
          <w:shd w:fill="FFFFFF" w:val="clear"/>
        </w:rPr>
        <w:t>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 xml:space="preserve">[Электронный ресурс] URL: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elibrary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 xml:space="preserve">(Дата обращения: </w:t>
      </w:r>
      <w:r>
        <w:rPr>
          <w:sz w:val="28"/>
          <w:szCs w:val="28"/>
        </w:rPr>
        <w:t>10.05.2017</w:t>
      </w:r>
      <w:r>
        <w:rPr>
          <w:sz w:val="28"/>
          <w:szCs w:val="28"/>
          <w:shd w:fill="FFFFFF" w:val="clear"/>
        </w:rPr>
        <w:t>)</w:t>
      </w:r>
    </w:p>
    <w:p>
      <w:pPr>
        <w:pStyle w:val="Style63"/>
        <w:widowControl/>
        <w:numPr>
          <w:ilvl w:val="0"/>
          <w:numId w:val="1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Библиотека численного анализа НИВЦ МГУ:  [Электронный ресурс] URL: http://num-anal.srcc.msu.ru/lib_na/libnal.htm (Дата обращения: 10.05.2017)</w:t>
      </w:r>
    </w:p>
    <w:p>
      <w:pPr>
        <w:pStyle w:val="Style63"/>
        <w:widowControl/>
        <w:numPr>
          <w:ilvl w:val="0"/>
          <w:numId w:val="1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НИЯУ МИФИ"</w:t>
      </w:r>
      <w:r>
        <w:rPr>
          <w:sz w:val="28"/>
          <w:szCs w:val="28"/>
          <w:shd w:fill="FFFFFF" w:val="clear"/>
        </w:rPr>
        <w:t>:</w:t>
      </w:r>
      <w:r>
        <w:rPr>
          <w:rStyle w:val="Appleconvertedspace"/>
          <w:rFonts w:cs="Arial" w:ascii="Arial" w:hAnsi="Arial"/>
          <w:color w:val="444444"/>
          <w:shd w:fill="FFFFFF" w:val="clear"/>
        </w:rPr>
        <w:t>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 xml:space="preserve">[Электронный ресурс] URL: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library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mephi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 xml:space="preserve">(Дата обращения: </w:t>
      </w:r>
      <w:r>
        <w:rPr>
          <w:sz w:val="28"/>
          <w:szCs w:val="28"/>
        </w:rPr>
        <w:t>10.05.2017</w:t>
      </w:r>
      <w:r>
        <w:rPr>
          <w:sz w:val="28"/>
          <w:szCs w:val="28"/>
          <w:shd w:fill="FFFFFF" w:val="clear"/>
        </w:rPr>
        <w:t>)</w:t>
      </w:r>
    </w:p>
    <w:p>
      <w:pPr>
        <w:pStyle w:val="Normal"/>
        <w:widowControl/>
        <w:numPr>
          <w:ilvl w:val="0"/>
          <w:numId w:val="1"/>
        </w:numPr>
        <w:suppressAutoHyphens w:val="true"/>
        <w:ind w:left="709" w:right="43" w:hanging="360"/>
        <w:rPr>
          <w:bCs/>
          <w:iCs/>
          <w:sz w:val="28"/>
          <w:szCs w:val="28"/>
        </w:rPr>
      </w:pPr>
      <w:r>
        <w:rPr>
          <w:sz w:val="28"/>
          <w:szCs w:val="28"/>
        </w:rPr>
        <w:t>Библиотека численного анализа НИВЦ МГУ</w:t>
      </w:r>
      <w:r>
        <w:rPr>
          <w:sz w:val="28"/>
          <w:szCs w:val="28"/>
          <w:shd w:fill="FFFFFF" w:val="clear"/>
        </w:rPr>
        <w:t>:</w:t>
      </w:r>
      <w:r>
        <w:rPr>
          <w:rStyle w:val="Appleconvertedspace"/>
          <w:rFonts w:cs="Arial" w:ascii="Arial" w:hAnsi="Arial"/>
          <w:color w:val="444444"/>
          <w:shd w:fill="FFFFFF" w:val="clear"/>
        </w:rPr>
        <w:t>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 xml:space="preserve">[Электронный ресурс] URL: </w:t>
      </w:r>
      <w:r>
        <w:rPr>
          <w:sz w:val="28"/>
          <w:szCs w:val="28"/>
        </w:rPr>
        <w:t xml:space="preserve">http://num-anal.srcc.msu.ru/lib_na/libnal.htm </w:t>
      </w:r>
      <w:r>
        <w:rPr>
          <w:sz w:val="28"/>
          <w:szCs w:val="28"/>
          <w:shd w:fill="FFFFFF" w:val="clear"/>
        </w:rPr>
        <w:t xml:space="preserve">(Дата обращения: </w:t>
      </w:r>
      <w:r>
        <w:rPr>
          <w:sz w:val="28"/>
          <w:szCs w:val="28"/>
        </w:rPr>
        <w:t>10.05.2017</w:t>
      </w:r>
      <w:r>
        <w:rPr>
          <w:sz w:val="28"/>
          <w:szCs w:val="28"/>
          <w:shd w:fill="FFFFFF" w:val="clear"/>
        </w:rPr>
        <w:t>)</w:t>
      </w:r>
    </w:p>
    <w:p>
      <w:pPr>
        <w:pStyle w:val="Style63"/>
        <w:widowControl/>
        <w:ind w:left="408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3"/>
        <w:widowControl/>
        <w:ind w:left="408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3"/>
        <w:widowControl/>
        <w:ind w:left="408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обучающихся по освоению дисциплины </w:t>
      </w:r>
    </w:p>
    <w:tbl>
      <w:tblPr>
        <w:tblW w:w="9923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092"/>
        <w:gridCol w:w="7830"/>
      </w:tblGrid>
      <w:tr>
        <w:trPr/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Вид учебных занятий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ind w:left="-6" w:hanging="509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Организация деятельности студента</w:t>
            </w:r>
          </w:p>
        </w:tc>
      </w:tr>
      <w:tr>
        <w:trPr/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      </w:r>
          </w:p>
        </w:tc>
      </w:tr>
      <w:tr>
        <w:trPr/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ind w:left="5" w:right="154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Подготовка к коллоквиуму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При подготовке к коллоквиуму необходимо ориентироваться на конспекты лекций, рекомендуемую литературу, перечень ресурсов сети интернет.</w:t>
            </w:r>
          </w:p>
          <w:p>
            <w:pPr>
              <w:pStyle w:val="Style81"/>
              <w:widowControl w:val="false"/>
              <w:spacing w:lineRule="auto" w:line="240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Дополнительно к изучению конспектов лекций необходимо пользоваться учебниками по конструкциям ядерных реакторов. Вместо «заучивания» материала важно добиться понимания изучаемых тем дисциплины. При подготовке к коллоквиуму нужно освоить теорию: разобрать определения всех понятий, рассмотреть примеры и самостоятельно решить несколько типовых задач из каждой темы.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  <w:tr>
        <w:trPr/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ind w:left="5" w:right="86" w:hanging="5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Практические занятия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ind w:left="5" w:hanging="5"/>
              <w:rPr>
                <w:rStyle w:val="FontStyle137"/>
                <w:color w:val="0070C0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При подготовки к практическим занятиям повторить основные понятии и формулы по темам домашнего задания. Решая упражнения и задачи, предварительно понять, какой теоретический материал нужно изучить. Решить типовую задачу из данной темы на доске с преподавателем.  Написать план решения задач, попробовать на его основе решить 1-2 аналогичные задачи самостоятельно. При возникновении  трудностей с решением или пониманием сформулировать и задать вопросы преподавателю</w:t>
            </w:r>
          </w:p>
        </w:tc>
      </w:tr>
      <w:tr>
        <w:trPr/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ind w:left="5" w:right="154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Контрольная работа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выполнении домашних и индивидуальных заданий необходимо сначала прочитать теорию и изучить примеры по каждой теме. Решая конкретную задачу, предварительно следует понять, что требуется от Вас в данном случае, какой теоретический материал нужно использовать, наметить общую схему решения. Если Вы решали задачу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</w:tc>
      </w:tr>
      <w:tr>
        <w:trPr/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ind w:left="5" w:right="154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Подготовка к зачету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При подготовке к зачету необходимо ориентироваться на конспекты лекций, задачи практических занятий, рекомендуемую литературу и интернет источники. Вместо «заучивания» материала важно добиться понимания изучаемой дисциплины.</w:t>
            </w:r>
          </w:p>
        </w:tc>
      </w:tr>
    </w:tbl>
    <w:p>
      <w:pPr>
        <w:pStyle w:val="Style95"/>
        <w:widowControl/>
        <w:spacing w:lineRule="auto" w:line="240"/>
        <w:ind w:left="389" w:hanging="38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>
      <w:pPr>
        <w:pStyle w:val="Normal"/>
        <w:overflowPunct w:val="true"/>
        <w:spacing w:lineRule="auto" w:line="273"/>
        <w:ind w:right="-2" w:hanging="5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overflowPunct w:val="true"/>
        <w:spacing w:lineRule="auto" w:line="273"/>
        <w:ind w:right="-2" w:hanging="509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10.1. Перечень информационных технологий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Проверка домашних заданий и консультирование посредством электронной почты.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Интерактивное общение с помощью программы skype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Использование электронных презентаций при проведении практических занятий.</w:t>
      </w:r>
    </w:p>
    <w:p>
      <w:pPr>
        <w:pStyle w:val="Normal"/>
        <w:overflowPunct w:val="true"/>
        <w:spacing w:lineRule="auto" w:line="273"/>
        <w:ind w:right="-2" w:firstLine="567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overflowPunct w:val="true"/>
        <w:spacing w:lineRule="auto" w:line="273"/>
        <w:ind w:right="-2" w:hanging="509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10.2. Перечень программного обеспечения</w:t>
      </w:r>
    </w:p>
    <w:p>
      <w:pPr>
        <w:pStyle w:val="Normal"/>
        <w:overflowPunct w:val="tru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Программы, демонстрации видео материалов (проигрыватель «Windows Media Player»).</w:t>
      </w:r>
    </w:p>
    <w:p>
      <w:pPr>
        <w:pStyle w:val="Normal"/>
        <w:overflowPunct w:val="true"/>
        <w:ind w:right="360" w:hanging="5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Программы для демонстрации и создания презентаций («Microsoft Power Point»).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>
      <w:pPr>
        <w:pStyle w:val="Normal"/>
        <w:widowControl/>
        <w:rPr>
          <w:rStyle w:val="FontStyle138"/>
          <w:sz w:val="28"/>
          <w:szCs w:val="28"/>
        </w:rPr>
      </w:pPr>
      <w:r>
        <w:rPr>
          <w:rStyle w:val="FontStyle138"/>
          <w:sz w:val="28"/>
          <w:szCs w:val="28"/>
        </w:rPr>
        <w:t>Учебная аудитория для лекционных и практических занятий оборудована более чем 20 посадочными местами. Аудитория оборудована мультимедийным оборудованием. Доска.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clear" w:pos="720"/>
          <w:tab w:val="left" w:pos="389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>
      <w:pPr>
        <w:pStyle w:val="Style60"/>
        <w:widowControl/>
        <w:spacing w:lineRule="auto" w:line="240"/>
        <w:ind w:left="912" w:hanging="48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>
      <w:pPr>
        <w:pStyle w:val="Normal"/>
        <w:widowControl/>
        <w:spacing w:before="100" w:after="100"/>
        <w:rPr>
          <w:rStyle w:val="FontStyle140"/>
          <w:b w:val="false"/>
          <w:b w:val="false"/>
          <w:iCs/>
        </w:rPr>
      </w:pPr>
      <w:r>
        <w:rPr>
          <w:rStyle w:val="FontStyle140"/>
          <w:b w:val="false"/>
        </w:rPr>
        <w:t xml:space="preserve">Применяемые на лекционных занятиях </w:t>
      </w:r>
    </w:p>
    <w:p>
      <w:pPr>
        <w:pStyle w:val="12"/>
        <w:widowControl/>
        <w:numPr>
          <w:ilvl w:val="0"/>
          <w:numId w:val="5"/>
        </w:numPr>
        <w:rPr>
          <w:rStyle w:val="FontStyle140"/>
          <w:b w:val="false"/>
          <w:b w:val="false"/>
          <w:iCs/>
        </w:rPr>
      </w:pPr>
      <w:r>
        <w:rPr>
          <w:rStyle w:val="FontStyle140"/>
          <w:b w:val="false"/>
        </w:rPr>
        <w:t>Технология концентрированного обучения(лекция-беседа, привлечение внимания студентов к наиболее важным вопросам темы, содержание и темп изложения учебного материала определяется с учетом особенностей студентов)</w:t>
      </w:r>
    </w:p>
    <w:p>
      <w:pPr>
        <w:pStyle w:val="12"/>
        <w:widowControl/>
        <w:numPr>
          <w:ilvl w:val="0"/>
          <w:numId w:val="5"/>
        </w:numPr>
        <w:rPr>
          <w:rStyle w:val="FontStyle140"/>
          <w:b w:val="false"/>
          <w:b w:val="false"/>
          <w:iCs/>
        </w:rPr>
      </w:pPr>
      <w:r>
        <w:rPr>
          <w:rStyle w:val="FontStyle140"/>
          <w:b w:val="false"/>
        </w:rPr>
        <w:t>Технология активного обучения (визуальная лекция с разбором конкретных ситуаций)</w:t>
      </w:r>
    </w:p>
    <w:p>
      <w:pPr>
        <w:pStyle w:val="Normal"/>
        <w:widowControl/>
        <w:spacing w:before="100" w:after="100"/>
        <w:rPr>
          <w:rStyle w:val="FontStyle140"/>
          <w:b w:val="false"/>
          <w:b w:val="false"/>
          <w:iCs/>
        </w:rPr>
      </w:pPr>
      <w:r>
        <w:rPr>
          <w:rStyle w:val="FontStyle140"/>
          <w:b w:val="false"/>
        </w:rPr>
        <w:t>Применяемые на практических работах</w:t>
      </w:r>
    </w:p>
    <w:p>
      <w:pPr>
        <w:pStyle w:val="12"/>
        <w:widowControl/>
        <w:numPr>
          <w:ilvl w:val="0"/>
          <w:numId w:val="5"/>
        </w:numPr>
        <w:rPr>
          <w:rStyle w:val="FontStyle140"/>
          <w:b w:val="false"/>
          <w:b w:val="false"/>
          <w:iCs/>
        </w:rPr>
      </w:pPr>
      <w:r>
        <w:rPr>
          <w:rStyle w:val="FontStyle140"/>
          <w:b w:val="false"/>
        </w:rPr>
        <w:t>Технология активного обучения (визуальные практические занятия с разбором конкретных специализированных задач).</w:t>
      </w:r>
    </w:p>
    <w:p>
      <w:pPr>
        <w:pStyle w:val="12"/>
        <w:widowControl/>
        <w:numPr>
          <w:ilvl w:val="0"/>
          <w:numId w:val="5"/>
        </w:numPr>
        <w:rPr>
          <w:rStyle w:val="FontStyle140"/>
          <w:b w:val="false"/>
          <w:b w:val="false"/>
          <w:iCs/>
        </w:rPr>
      </w:pPr>
      <w:r>
        <w:rPr>
          <w:rStyle w:val="FontStyle140"/>
          <w:b w:val="false"/>
        </w:rPr>
        <w:t>Технология интерактивного обучения (мозговой штурм: группа получает задание, далее предполагается высказывать как можно большее количество вариантов решения, затем из общего числа высказанных идей отбираются наиболее удачные, которые могут быть использованы при написании программных модулей).</w:t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37"/>
        <w:gridCol w:w="2288"/>
        <w:gridCol w:w="1837"/>
        <w:gridCol w:w="1566"/>
        <w:gridCol w:w="3693"/>
      </w:tblGrid>
      <w:tr>
        <w:trPr>
          <w:trHeight w:val="1209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пп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темы дисциплины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Количество ак. ч.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60" w:leader="none"/>
              </w:tabs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>Инженерные вопросы безопасности существующих и перспективных реакторов, барьеры безопасности.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Лекция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 xml:space="preserve"> практические занятия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</w:rPr>
              <w:t>лекция-беседа, мозговой штурм, работа в малых группах</w:t>
            </w:r>
          </w:p>
        </w:tc>
      </w:tr>
      <w:tr>
        <w:trPr/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>Анализ крупных аварий на атомных станциях.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</w:rPr>
              <w:t>лекция-беседа</w:t>
            </w:r>
          </w:p>
        </w:tc>
      </w:tr>
      <w:tr>
        <w:trPr/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>Концепция внутренней безопасности.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Лекция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 xml:space="preserve"> практические занятия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</w:rPr>
              <w:t>лекция-беседа, мозговой штурм, работа в малых группах</w:t>
            </w:r>
          </w:p>
        </w:tc>
      </w:tr>
      <w:tr>
        <w:trPr/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Вероятностный анализ безопасности </w:t>
            </w:r>
            <w:r>
              <w:rPr>
                <w:b/>
              </w:rPr>
              <w:t>(ВАБ)</w:t>
            </w:r>
            <w:r>
              <w:rPr>
                <w:b/>
                <w:bCs/>
              </w:rPr>
              <w:t>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Лекция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 xml:space="preserve"> практические занятия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</w:rPr>
              <w:t>лекция-беседа, мозговой штурм, работа в малых группах</w:t>
            </w:r>
          </w:p>
        </w:tc>
      </w:tr>
      <w:tr>
        <w:trPr/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</w:rPr>
              <w:t>Элементы теории вероятностей.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Лекция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 xml:space="preserve"> практические занятия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</w:rPr>
              <w:t>лекция-беседа, мозговой штурм, работа в малых группах</w:t>
            </w:r>
          </w:p>
        </w:tc>
      </w:tr>
      <w:tr>
        <w:trPr/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Основные понятия теории надежности и их приложение к ядерным установкам.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Лекция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 xml:space="preserve"> практические занятия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</w:rPr>
              <w:t>лекция-беседа, мозговой штурм, работа в малых группах</w:t>
            </w:r>
          </w:p>
        </w:tc>
      </w:tr>
      <w:tr>
        <w:trPr/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</w:rPr>
              <w:t>Методы оценки надежности ЯЭУ.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Лекция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 xml:space="preserve"> практические занятия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</w:rPr>
              <w:t>лекция-беседа, мозговой штурм, работа в малых группах</w:t>
            </w:r>
          </w:p>
        </w:tc>
      </w:tr>
    </w:tbl>
    <w:p>
      <w:pPr>
        <w:pStyle w:val="Style60"/>
        <w:widowControl/>
        <w:spacing w:lineRule="auto" w:line="240"/>
        <w:ind w:hanging="0"/>
        <w:jc w:val="both"/>
        <w:rPr>
          <w:rStyle w:val="FontStyle14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b w:val="false"/>
          <w:b w:val="false"/>
          <w:i w:val="false"/>
          <w:i w:val="false"/>
          <w:color w:val="000000"/>
          <w:sz w:val="28"/>
          <w:szCs w:val="28"/>
        </w:rPr>
      </w:pPr>
      <w:r>
        <w:rPr>
          <w:b w:val="false"/>
          <w:i w:val="false"/>
          <w:color w:val="000000"/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38"/>
          <w:b/>
          <w:b/>
          <w:color w:val="000000"/>
          <w:sz w:val="28"/>
          <w:szCs w:val="28"/>
        </w:rPr>
      </w:pPr>
      <w:r>
        <w:rPr>
          <w:rStyle w:val="FontStyle141"/>
          <w:color w:val="000000"/>
          <w:sz w:val="28"/>
          <w:szCs w:val="28"/>
        </w:rPr>
        <w:t xml:space="preserve">12.2. </w:t>
      </w:r>
      <w:r>
        <w:rPr>
          <w:rStyle w:val="FontStyle138"/>
          <w:b/>
          <w:color w:val="000000"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самопроверки)</w:t>
      </w:r>
    </w:p>
    <w:p>
      <w:pPr>
        <w:pStyle w:val="Style60"/>
        <w:widowControl/>
        <w:spacing w:lineRule="auto" w:line="240"/>
        <w:ind w:hanging="0"/>
        <w:jc w:val="both"/>
        <w:rPr>
          <w:rStyle w:val="FontStyle138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38"/>
          <w:i w:val="false"/>
          <w:i w:val="false"/>
          <w:color w:val="000000"/>
          <w:sz w:val="28"/>
          <w:szCs w:val="28"/>
        </w:rPr>
      </w:pPr>
      <w:r>
        <w:rPr>
          <w:rStyle w:val="FontStyle138"/>
          <w:i w:val="false"/>
          <w:color w:val="000000"/>
          <w:sz w:val="28"/>
          <w:szCs w:val="28"/>
          <w:lang w:val="en-US"/>
        </w:rPr>
        <w:t>Т</w:t>
      </w:r>
      <w:r>
        <w:rPr>
          <w:rStyle w:val="FontStyle138"/>
          <w:i w:val="false"/>
          <w:color w:val="000000"/>
          <w:sz w:val="28"/>
          <w:szCs w:val="28"/>
        </w:rPr>
        <w:t>емы для самостоятельного изучения</w:t>
      </w:r>
    </w:p>
    <w:p>
      <w:pPr>
        <w:pStyle w:val="Style60"/>
        <w:widowControl/>
        <w:spacing w:lineRule="auto" w:line="240"/>
        <w:ind w:hanging="0"/>
        <w:jc w:val="both"/>
        <w:rPr>
          <w:rStyle w:val="FontStyle138"/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Физическая интерпретация общего распределения Эрланга.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Коэффициенты реактивности для идеализированного гомогенного реактора.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Накопление изотопов плутония в быстром и тепловом реакторах.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Особенности построения системы управления и защиты.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Характеристики ядерного топлива.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Изменение физических особенностей реакторной установки ВВЭР-1000 при смене легководяного замедлителя на тяжеловодный замедлитель.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Зависимость среднего сечения осколков деления от времени работы реактора на тепловых нейтронах.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Назовите  основные этапы расчета надежности систем.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Требования на содержание данных по показателям надежности различных элементов и систем.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0" w:leader="none"/>
        </w:tabs>
        <w:overflowPunct w:val="true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Этапы проектирования ЯЭУ на которых необходимо обосновывать безопасность ядерной энергетической установки.</w:t>
      </w:r>
    </w:p>
    <w:p>
      <w:pPr>
        <w:pStyle w:val="Style60"/>
        <w:widowControl/>
        <w:spacing w:lineRule="auto" w:line="240"/>
        <w:ind w:left="360" w:hanging="0"/>
        <w:jc w:val="both"/>
        <w:rPr>
          <w:rStyle w:val="FontStyle140"/>
          <w:b w:val="false"/>
          <w:b w:val="false"/>
          <w:iCs/>
        </w:rPr>
      </w:pPr>
      <w:r>
        <w:rPr>
          <w:b w:val="false"/>
          <w:iCs/>
        </w:rPr>
      </w:r>
    </w:p>
    <w:p>
      <w:pPr>
        <w:pStyle w:val="Normal"/>
        <w:tabs>
          <w:tab w:val="clear" w:pos="720"/>
          <w:tab w:val="left" w:pos="284" w:leader="none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overflowPunct w:val="true"/>
        <w:ind w:right="-952" w:hanging="509"/>
        <w:jc w:val="both"/>
        <w:rPr>
          <w:rStyle w:val="FontStyle140"/>
          <w:b w:val="false"/>
          <w:b w:val="false"/>
          <w:iCs/>
        </w:rPr>
      </w:pPr>
      <w:r>
        <w:rPr>
          <w:rStyle w:val="FontStyle140"/>
          <w:b w:val="false"/>
        </w:rPr>
        <w:t>Вопросы для самоконтроля</w:t>
      </w:r>
    </w:p>
    <w:p>
      <w:pPr>
        <w:pStyle w:val="Normal"/>
        <w:tabs>
          <w:tab w:val="clear" w:pos="720"/>
          <w:tab w:val="left" w:pos="284" w:leader="none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overflowPunct w:val="true"/>
        <w:ind w:right="-952" w:hanging="509"/>
        <w:jc w:val="both"/>
        <w:rPr>
          <w:rStyle w:val="FontStyle140"/>
          <w:b w:val="false"/>
          <w:b w:val="false"/>
          <w:iCs/>
        </w:rPr>
      </w:pPr>
      <w:r>
        <w:rPr>
          <w:b w:val="false"/>
          <w:iCs/>
        </w:rPr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ind w:left="432" w:hanging="432"/>
        <w:rPr>
          <w:sz w:val="28"/>
          <w:szCs w:val="28"/>
        </w:rPr>
      </w:pPr>
      <w:r>
        <w:rPr>
          <w:sz w:val="28"/>
          <w:szCs w:val="28"/>
        </w:rPr>
        <w:t>1. Зависимость сечений от энергии для основных реакторных нуклидов (топливные, сырьевые, замедлители, поглотители)?</w:t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rPr>
          <w:sz w:val="28"/>
          <w:szCs w:val="28"/>
        </w:rPr>
      </w:pPr>
      <w:r>
        <w:rPr>
          <w:sz w:val="28"/>
          <w:szCs w:val="28"/>
        </w:rPr>
        <w:t>2. Распределение осколков деления по массам?</w:t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rPr>
          <w:sz w:val="28"/>
          <w:szCs w:val="28"/>
        </w:rPr>
      </w:pPr>
      <w:r>
        <w:rPr>
          <w:sz w:val="28"/>
          <w:szCs w:val="28"/>
        </w:rPr>
        <w:t>3. Процессы упругого и неупругого рассеяния, радиационного захвата?</w:t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rPr>
          <w:sz w:val="28"/>
          <w:szCs w:val="28"/>
        </w:rPr>
      </w:pPr>
      <w:r>
        <w:rPr>
          <w:sz w:val="28"/>
          <w:szCs w:val="28"/>
        </w:rPr>
        <w:t>4. Энергетическая зависимость сечения водорода (упругое и захват)?</w:t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rPr>
          <w:sz w:val="28"/>
          <w:szCs w:val="28"/>
        </w:rPr>
      </w:pPr>
      <w:r>
        <w:rPr>
          <w:sz w:val="28"/>
          <w:szCs w:val="28"/>
        </w:rPr>
        <w:t>5. Отличие гомогенной и гетерогенной структуры активной зоны ядерного реактора?</w:t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rPr>
          <w:sz w:val="28"/>
          <w:szCs w:val="28"/>
        </w:rPr>
      </w:pPr>
      <w:r>
        <w:rPr>
          <w:sz w:val="28"/>
          <w:szCs w:val="28"/>
        </w:rPr>
        <w:t>6. Ядерные концентрации, Поток, Скорости процессов?</w:t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rPr>
          <w:sz w:val="28"/>
          <w:szCs w:val="28"/>
        </w:rPr>
      </w:pPr>
      <w:r>
        <w:rPr>
          <w:sz w:val="28"/>
          <w:szCs w:val="28"/>
        </w:rPr>
        <w:t>7. Процедура оценки показателей надежности элементов систем отказ которых не наблюдался за прошедший период эксплуатации?</w:t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rPr>
          <w:sz w:val="28"/>
          <w:szCs w:val="28"/>
        </w:rPr>
      </w:pPr>
      <w:r>
        <w:rPr>
          <w:sz w:val="28"/>
          <w:szCs w:val="28"/>
        </w:rPr>
        <w:t>8. Назовите способы увеличения надежности систем, эксплуатируемых на АЭС.</w:t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rPr>
          <w:sz w:val="28"/>
          <w:szCs w:val="28"/>
        </w:rPr>
      </w:pPr>
      <w:r>
        <w:rPr>
          <w:sz w:val="28"/>
          <w:szCs w:val="28"/>
        </w:rPr>
        <w:t>9. Требования к проектам в плане безопасности?</w:t>
      </w:r>
    </w:p>
    <w:p>
      <w:pPr>
        <w:pStyle w:val="Normal"/>
        <w:tabs>
          <w:tab w:val="clear" w:pos="720"/>
          <w:tab w:val="left" w:pos="432" w:leader="none"/>
          <w:tab w:val="left" w:pos="576" w:leader="none"/>
          <w:tab w:val="left" w:pos="1584" w:leader="none"/>
          <w:tab w:val="left" w:pos="1872" w:leader="none"/>
          <w:tab w:val="left" w:pos="2016" w:leader="none"/>
          <w:tab w:val="left" w:pos="2304" w:leader="none"/>
          <w:tab w:val="left" w:pos="2736" w:leader="none"/>
          <w:tab w:val="left" w:pos="3456" w:leader="none"/>
        </w:tabs>
        <w:rPr>
          <w:sz w:val="28"/>
          <w:szCs w:val="28"/>
        </w:rPr>
      </w:pPr>
      <w:r>
        <w:rPr>
          <w:sz w:val="28"/>
          <w:szCs w:val="28"/>
        </w:rPr>
        <w:t>10. Цель анализа надежности?</w:t>
      </w:r>
    </w:p>
    <w:p>
      <w:pPr>
        <w:pStyle w:val="Style24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12.3. Краткий терминологический словарь</w:t>
      </w:r>
    </w:p>
    <w:p>
      <w:pPr>
        <w:pStyle w:val="Style24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БН – быстрый натриевый реактор</w:t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ВАБ – вероятностный анализ безопасности</w:t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ВВЭР – водо-водной энергетический реактор</w:t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РБМК – реактор большой мощности канальный</w:t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ЧАЭС – чернобыльская атомная электрическая станция</w:t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ЯЭУ – ядерная энергетическая установка</w:t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  <w:lang w:val="en-US"/>
        </w:rPr>
        <w:t>TMI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Three Mile Island</w:t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/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Программу составил:</w:t>
      </w:r>
    </w:p>
    <w:p>
      <w:pPr>
        <w:pStyle w:val="Normal"/>
        <w:rPr/>
      </w:pPr>
      <w:r>
        <w:rPr/>
      </w:r>
    </w:p>
    <w:p>
      <w:pPr>
        <w:pStyle w:val="Normal"/>
        <w:widowControl/>
        <w:spacing w:lineRule="auto" w:line="240"/>
        <w:ind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Arial" w:ascii="Times New Roman" w:hAnsi="Times New Roman"/>
          <w:bCs/>
          <w:color w:val="000000"/>
          <w:sz w:val="24"/>
          <w:szCs w:val="24"/>
        </w:rPr>
        <w:t>Д.С. Самохин, к.т.н., доцент отд. ЯФиТ(О)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Рецензент (ы):</w:t>
      </w:r>
    </w:p>
    <w:p>
      <w:pPr>
        <w:pStyle w:val="Normal"/>
        <w:rPr/>
      </w:pPr>
      <w:r>
        <w:rPr/>
      </w:r>
    </w:p>
    <w:p>
      <w:pPr>
        <w:pStyle w:val="Normal"/>
        <w:widowControl/>
        <w:spacing w:lineRule="auto" w:line="240"/>
        <w:ind w:hanging="0"/>
        <w:jc w:val="left"/>
        <w:rPr>
          <w:color w:val="000000"/>
          <w:sz w:val="24"/>
          <w:szCs w:val="24"/>
        </w:rPr>
      </w:pPr>
      <w:r>
        <w:rPr>
          <w:rFonts w:cs="Arial" w:ascii="Times New Roman" w:hAnsi="Times New Roman"/>
          <w:bCs/>
          <w:color w:val="000000"/>
          <w:sz w:val="24"/>
          <w:szCs w:val="24"/>
        </w:rPr>
        <w:t>И.О. Фамилия, должность, ученая степень, ученое звание</w:t>
      </w:r>
    </w:p>
    <w:p>
      <w:pPr>
        <w:pStyle w:val="Normal"/>
        <w:widowControl/>
        <w:spacing w:lineRule="auto" w:line="240"/>
        <w:ind w:hanging="0"/>
        <w:jc w:val="left"/>
        <w:rPr>
          <w:rFonts w:ascii="Times New Roman" w:hAnsi="Times New Roman" w:cs="Arial"/>
          <w:bCs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ЛИСТ СОГЛАСОВАНИЯ РАБОЧЕЙ ПРОГРАММЫ ДИСЦИПЛИНЫ</w:t>
      </w:r>
    </w:p>
    <w:p>
      <w:pPr>
        <w:pStyle w:val="Normal"/>
        <w:rPr>
          <w:color w:val="FF0000"/>
        </w:rPr>
      </w:pPr>
      <w:r>
        <w:rPr/>
      </w:r>
    </w:p>
    <w:p>
      <w:pPr>
        <w:pStyle w:val="Normal"/>
        <w:rPr>
          <w:rStyle w:val="FontStyle140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5067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Программа рассмотрена на заседании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отделения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ядерной физики и технологий</w:t>
            </w:r>
          </w:p>
          <w:p>
            <w:pPr>
              <w:pStyle w:val="Normal"/>
              <w:widowControl w:val="false"/>
              <w:spacing w:before="0" w:after="0"/>
              <w:ind w:right="-284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(протокол № ____ от «___»_________20__  г.)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1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Руководитель образовательной программы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.0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.0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Ядерная энергетика и теплофизика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«__»_____20__  г.</w:t>
              <w:tab/>
              <w:t xml:space="preserve">_____ </w:t>
              <w:tab/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А.В. Нахабов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Начальник отделения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ядерной физики и технологий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«__»_____20__  г.</w:t>
              <w:tab/>
              <w:t xml:space="preserve">_____ </w:t>
              <w:tab/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Д.С. Самохин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Style w:val="FontStyle140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ind w:hanging="0"/>
        <w:jc w:val="left"/>
        <w:rPr>
          <w:rStyle w:val="FontStyle14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footerReference w:type="even" r:id="rId8"/>
      <w:footerReference w:type="default" r:id="rId9"/>
      <w:type w:val="nextPage"/>
      <w:pgSz w:w="11906" w:h="16838"/>
      <w:pgMar w:left="1418" w:right="567" w:header="0" w:top="851" w:footer="720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entury Gothic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2</w:t>
    </w:r>
    <w:r>
      <w:rPr>
        <w:rStyle w:val="FontStyle143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3</w:t>
    </w:r>
    <w:r>
      <w:rPr>
        <w:rStyle w:val="FontStyle143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4</w:t>
    </w:r>
    <w:r>
      <w:rPr>
        <w:rStyle w:val="FontStyle143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5</w:t>
    </w:r>
    <w:r>
      <w:rPr>
        <w:rStyle w:val="FontStyle143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18</w:t>
    </w:r>
    <w:r>
      <w:rPr>
        <w:rStyle w:val="FontStyle143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17</w:t>
    </w:r>
    <w:r>
      <w:rPr>
        <w:rStyle w:val="FontStyle143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Body Text Indent 2" w:uiPriority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035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94158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next w:val="Normal"/>
    <w:link w:val="30"/>
    <w:unhideWhenUsed/>
    <w:qFormat/>
    <w:rsid w:val="00a10a0c"/>
    <w:pPr>
      <w:keepNext w:val="true"/>
      <w:suppressAutoHyphens w:val="true"/>
      <w:spacing w:lineRule="auto" w:line="254" w:before="240" w:after="60"/>
      <w:ind w:firstLine="5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08" w:customStyle="1">
    <w:name w:val="Font Style108"/>
    <w:basedOn w:val="DefaultParagraphFont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styleId="FontStyle109" w:customStyle="1">
    <w:name w:val="Font Style109"/>
    <w:basedOn w:val="DefaultParagraphFont"/>
    <w:uiPriority w:val="99"/>
    <w:qFormat/>
    <w:rsid w:val="008e2035"/>
    <w:rPr>
      <w:rFonts w:ascii="Arial" w:hAnsi="Arial" w:cs="Arial"/>
      <w:sz w:val="26"/>
      <w:szCs w:val="26"/>
    </w:rPr>
  </w:style>
  <w:style w:type="character" w:styleId="FontStyle110" w:customStyle="1">
    <w:name w:val="Font Style110"/>
    <w:basedOn w:val="DefaultParagraphFont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styleId="FontStyle111" w:customStyle="1">
    <w:name w:val="Font Style111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2" w:customStyle="1">
    <w:name w:val="Font Style112"/>
    <w:basedOn w:val="DefaultParagraphFont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styleId="FontStyle113" w:customStyle="1">
    <w:name w:val="Font Style113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14" w:customStyle="1">
    <w:name w:val="Font Style11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styleId="FontStyle115" w:customStyle="1">
    <w:name w:val="Font Style115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6" w:customStyle="1">
    <w:name w:val="Font Style116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7" w:customStyle="1">
    <w:name w:val="Font Style117"/>
    <w:basedOn w:val="DefaultParagraphFont"/>
    <w:uiPriority w:val="99"/>
    <w:qFormat/>
    <w:rsid w:val="008e2035"/>
    <w:rPr>
      <w:rFonts w:ascii="Tahoma" w:hAnsi="Tahoma" w:cs="Tahoma"/>
      <w:sz w:val="22"/>
      <w:szCs w:val="22"/>
    </w:rPr>
  </w:style>
  <w:style w:type="character" w:styleId="FontStyle118" w:customStyle="1">
    <w:name w:val="Font Style118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19" w:customStyle="1">
    <w:name w:val="Font Style119"/>
    <w:basedOn w:val="DefaultParagraphFont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styleId="FontStyle120" w:customStyle="1">
    <w:name w:val="Font Style120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21" w:customStyle="1">
    <w:name w:val="Font Style121"/>
    <w:basedOn w:val="DefaultParagraphFont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styleId="FontStyle122" w:customStyle="1">
    <w:name w:val="Font Style122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styleId="FontStyle123" w:customStyle="1">
    <w:name w:val="Font Style123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styleId="FontStyle124" w:customStyle="1">
    <w:name w:val="Font Style124"/>
    <w:basedOn w:val="DefaultParagraphFont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styleId="FontStyle125" w:customStyle="1">
    <w:name w:val="Font Style125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styleId="FontStyle126" w:customStyle="1">
    <w:name w:val="Font Style126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styleId="FontStyle127" w:customStyle="1">
    <w:name w:val="Font Style127"/>
    <w:basedOn w:val="DefaultParagraphFont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styleId="FontStyle128" w:customStyle="1">
    <w:name w:val="Font Style128"/>
    <w:basedOn w:val="DefaultParagraphFont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styleId="FontStyle129" w:customStyle="1">
    <w:name w:val="Font Style129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30" w:customStyle="1">
    <w:name w:val="Font Style130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styleId="FontStyle131" w:customStyle="1">
    <w:name w:val="Font Style131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styleId="FontStyle132" w:customStyle="1">
    <w:name w:val="Font Style132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styleId="FontStyle133" w:customStyle="1">
    <w:name w:val="Font Style133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4" w:customStyle="1">
    <w:name w:val="Font Style13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styleId="FontStyle135" w:customStyle="1">
    <w:name w:val="Font Style135"/>
    <w:basedOn w:val="DefaultParagraphFont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styleId="FontStyle136" w:customStyle="1">
    <w:name w:val="Font Style136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37" w:customStyle="1">
    <w:name w:val="Font Style137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38" w:customStyle="1">
    <w:name w:val="Font Style138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styleId="FontStyle139" w:customStyle="1">
    <w:name w:val="Font Style139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styleId="FontStyle140" w:customStyle="1">
    <w:name w:val="Font Style140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styleId="FontStyle141" w:customStyle="1">
    <w:name w:val="Font Style141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2" w:customStyle="1">
    <w:name w:val="Font Style142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43" w:customStyle="1">
    <w:name w:val="Font Style143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Style12">
    <w:name w:val="Интернет-ссылка"/>
    <w:basedOn w:val="DefaultParagraphFont"/>
    <w:uiPriority w:val="99"/>
    <w:rsid w:val="008e2035"/>
    <w:rPr>
      <w:rFonts w:cs="Times New Roman"/>
      <w:color w:val="000080"/>
      <w:u w:val="single"/>
    </w:rPr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37423f"/>
    <w:rPr>
      <w:sz w:val="24"/>
      <w:szCs w:val="24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4e6918"/>
    <w:rPr>
      <w:sz w:val="24"/>
      <w:szCs w:val="24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8f668b"/>
    <w:rPr>
      <w:sz w:val="24"/>
    </w:rPr>
  </w:style>
  <w:style w:type="character" w:styleId="31" w:customStyle="1">
    <w:name w:val="Заголовок 3 Знак"/>
    <w:basedOn w:val="DefaultParagraphFont"/>
    <w:link w:val="3"/>
    <w:qFormat/>
    <w:rsid w:val="00a10a0c"/>
    <w:rPr>
      <w:rFonts w:ascii="Cambria" w:hAnsi="Cambria"/>
      <w:b/>
      <w:bCs/>
      <w:sz w:val="26"/>
      <w:szCs w:val="26"/>
      <w:lang w:eastAsia="ar-SA"/>
    </w:rPr>
  </w:style>
  <w:style w:type="character" w:styleId="Appleconvertedspace" w:customStyle="1">
    <w:name w:val="apple-converted-space"/>
    <w:basedOn w:val="DefaultParagraphFont"/>
    <w:qFormat/>
    <w:rsid w:val="00a10a0c"/>
    <w:rPr/>
  </w:style>
  <w:style w:type="character" w:styleId="Style15" w:customStyle="1">
    <w:name w:val="Основной текст Знак"/>
    <w:basedOn w:val="DefaultParagraphFont"/>
    <w:link w:val="aa"/>
    <w:uiPriority w:val="99"/>
    <w:qFormat/>
    <w:rsid w:val="00af37f7"/>
    <w:rPr>
      <w:sz w:val="22"/>
      <w:lang w:eastAsia="ar-SA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4158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b16bc4"/>
    <w:rPr>
      <w:rFonts w:ascii="Tahoma" w:hAnsi="Tahoma" w:cs="Tahoma"/>
      <w:sz w:val="16"/>
      <w:szCs w:val="16"/>
    </w:rPr>
  </w:style>
  <w:style w:type="character" w:styleId="Style17" w:customStyle="1">
    <w:name w:val="Основной текст с отступом Знак"/>
    <w:basedOn w:val="DefaultParagraphFont"/>
    <w:link w:val="ae"/>
    <w:uiPriority w:val="99"/>
    <w:semiHidden/>
    <w:qFormat/>
    <w:rsid w:val="00775849"/>
    <w:rPr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775849"/>
    <w:rPr>
      <w:rFonts w:cs="Times New Roman"/>
      <w:b/>
    </w:rPr>
  </w:style>
  <w:style w:type="character" w:styleId="Style18" w:customStyle="1">
    <w:name w:val="Текст Знак"/>
    <w:basedOn w:val="DefaultParagraphFont"/>
    <w:link w:val="af1"/>
    <w:uiPriority w:val="99"/>
    <w:qFormat/>
    <w:rsid w:val="00b213c6"/>
    <w:rPr>
      <w:rFonts w:ascii="Courier New" w:hAnsi="Courier New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b"/>
    <w:uiPriority w:val="99"/>
    <w:unhideWhenUsed/>
    <w:rsid w:val="00af37f7"/>
    <w:pPr>
      <w:suppressAutoHyphens w:val="true"/>
      <w:spacing w:lineRule="auto" w:line="254" w:before="0" w:after="120"/>
      <w:ind w:firstLine="560"/>
      <w:jc w:val="both"/>
    </w:pPr>
    <w:rPr>
      <w:sz w:val="22"/>
      <w:szCs w:val="20"/>
      <w:lang w:eastAsia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110" w:customStyle="1">
    <w:name w:val="Style1"/>
    <w:basedOn w:val="Normal"/>
    <w:uiPriority w:val="99"/>
    <w:qFormat/>
    <w:rsid w:val="008e2035"/>
    <w:pPr>
      <w:jc w:val="both"/>
    </w:pPr>
    <w:rPr/>
  </w:style>
  <w:style w:type="paragraph" w:styleId="Style24" w:customStyle="1">
    <w:name w:val="Style2"/>
    <w:basedOn w:val="Normal"/>
    <w:uiPriority w:val="99"/>
    <w:qFormat/>
    <w:rsid w:val="008e2035"/>
    <w:pPr>
      <w:spacing w:lineRule="exact" w:line="314"/>
      <w:jc w:val="center"/>
    </w:pPr>
    <w:rPr/>
  </w:style>
  <w:style w:type="paragraph" w:styleId="Style31" w:customStyle="1">
    <w:name w:val="Style3"/>
    <w:basedOn w:val="Normal"/>
    <w:uiPriority w:val="99"/>
    <w:qFormat/>
    <w:rsid w:val="008e2035"/>
    <w:pPr/>
    <w:rPr/>
  </w:style>
  <w:style w:type="paragraph" w:styleId="Style41" w:customStyle="1">
    <w:name w:val="Style4"/>
    <w:basedOn w:val="Normal"/>
    <w:uiPriority w:val="99"/>
    <w:qFormat/>
    <w:rsid w:val="008e2035"/>
    <w:pPr>
      <w:spacing w:lineRule="exact" w:line="360"/>
      <w:ind w:hanging="1306"/>
    </w:pPr>
    <w:rPr/>
  </w:style>
  <w:style w:type="paragraph" w:styleId="Style51" w:customStyle="1">
    <w:name w:val="Style5"/>
    <w:basedOn w:val="Normal"/>
    <w:uiPriority w:val="99"/>
    <w:qFormat/>
    <w:rsid w:val="008e2035"/>
    <w:pPr/>
    <w:rPr/>
  </w:style>
  <w:style w:type="paragraph" w:styleId="Style61" w:customStyle="1">
    <w:name w:val="Style6"/>
    <w:basedOn w:val="Normal"/>
    <w:uiPriority w:val="99"/>
    <w:qFormat/>
    <w:rsid w:val="008e2035"/>
    <w:pPr/>
    <w:rPr/>
  </w:style>
  <w:style w:type="paragraph" w:styleId="Style71" w:customStyle="1">
    <w:name w:val="Style7"/>
    <w:basedOn w:val="Normal"/>
    <w:uiPriority w:val="99"/>
    <w:qFormat/>
    <w:rsid w:val="008e2035"/>
    <w:pPr/>
    <w:rPr/>
  </w:style>
  <w:style w:type="paragraph" w:styleId="Style81" w:customStyle="1">
    <w:name w:val="Style8"/>
    <w:basedOn w:val="Normal"/>
    <w:uiPriority w:val="99"/>
    <w:qFormat/>
    <w:rsid w:val="008e2035"/>
    <w:pPr>
      <w:spacing w:lineRule="exact" w:line="275"/>
      <w:jc w:val="both"/>
    </w:pPr>
    <w:rPr/>
  </w:style>
  <w:style w:type="paragraph" w:styleId="Style91" w:customStyle="1">
    <w:name w:val="Style9"/>
    <w:basedOn w:val="Normal"/>
    <w:uiPriority w:val="99"/>
    <w:qFormat/>
    <w:rsid w:val="008e2035"/>
    <w:pPr/>
    <w:rPr/>
  </w:style>
  <w:style w:type="paragraph" w:styleId="Style101" w:customStyle="1">
    <w:name w:val="Style10"/>
    <w:basedOn w:val="Normal"/>
    <w:uiPriority w:val="99"/>
    <w:qFormat/>
    <w:rsid w:val="008e2035"/>
    <w:pPr/>
    <w:rPr/>
  </w:style>
  <w:style w:type="paragraph" w:styleId="Style111" w:customStyle="1">
    <w:name w:val="Style11"/>
    <w:basedOn w:val="Normal"/>
    <w:uiPriority w:val="99"/>
    <w:qFormat/>
    <w:rsid w:val="008e2035"/>
    <w:pPr/>
    <w:rPr/>
  </w:style>
  <w:style w:type="paragraph" w:styleId="Style121" w:customStyle="1">
    <w:name w:val="Style12"/>
    <w:basedOn w:val="Normal"/>
    <w:uiPriority w:val="99"/>
    <w:qFormat/>
    <w:rsid w:val="008e2035"/>
    <w:pPr>
      <w:spacing w:lineRule="exact" w:line="356"/>
    </w:pPr>
    <w:rPr/>
  </w:style>
  <w:style w:type="paragraph" w:styleId="Style131" w:customStyle="1">
    <w:name w:val="Style13"/>
    <w:basedOn w:val="Normal"/>
    <w:uiPriority w:val="99"/>
    <w:qFormat/>
    <w:rsid w:val="008e2035"/>
    <w:pPr>
      <w:jc w:val="both"/>
    </w:pPr>
    <w:rPr/>
  </w:style>
  <w:style w:type="paragraph" w:styleId="Style141" w:customStyle="1">
    <w:name w:val="Style14"/>
    <w:basedOn w:val="Normal"/>
    <w:uiPriority w:val="99"/>
    <w:qFormat/>
    <w:rsid w:val="008e2035"/>
    <w:pPr>
      <w:spacing w:lineRule="exact" w:line="274"/>
      <w:ind w:firstLine="230"/>
    </w:pPr>
    <w:rPr/>
  </w:style>
  <w:style w:type="paragraph" w:styleId="Style151" w:customStyle="1">
    <w:name w:val="Style15"/>
    <w:basedOn w:val="Normal"/>
    <w:uiPriority w:val="99"/>
    <w:qFormat/>
    <w:rsid w:val="008e2035"/>
    <w:pPr/>
    <w:rPr/>
  </w:style>
  <w:style w:type="paragraph" w:styleId="Style161" w:customStyle="1">
    <w:name w:val="Style16"/>
    <w:basedOn w:val="Normal"/>
    <w:uiPriority w:val="99"/>
    <w:qFormat/>
    <w:rsid w:val="008e2035"/>
    <w:pPr/>
    <w:rPr/>
  </w:style>
  <w:style w:type="paragraph" w:styleId="Style171" w:customStyle="1">
    <w:name w:val="Style17"/>
    <w:basedOn w:val="Normal"/>
    <w:uiPriority w:val="99"/>
    <w:qFormat/>
    <w:rsid w:val="008e2035"/>
    <w:pPr>
      <w:jc w:val="center"/>
    </w:pPr>
    <w:rPr/>
  </w:style>
  <w:style w:type="paragraph" w:styleId="Style181" w:customStyle="1">
    <w:name w:val="Style18"/>
    <w:basedOn w:val="Normal"/>
    <w:uiPriority w:val="99"/>
    <w:qFormat/>
    <w:rsid w:val="008e2035"/>
    <w:pPr>
      <w:spacing w:lineRule="exact" w:line="324"/>
      <w:ind w:hanging="1416"/>
    </w:pPr>
    <w:rPr/>
  </w:style>
  <w:style w:type="paragraph" w:styleId="Style191" w:customStyle="1">
    <w:name w:val="Style19"/>
    <w:basedOn w:val="Normal"/>
    <w:uiPriority w:val="99"/>
    <w:qFormat/>
    <w:rsid w:val="008e2035"/>
    <w:pPr/>
    <w:rPr/>
  </w:style>
  <w:style w:type="paragraph" w:styleId="Style201" w:customStyle="1">
    <w:name w:val="Style20"/>
    <w:basedOn w:val="Normal"/>
    <w:uiPriority w:val="99"/>
    <w:qFormat/>
    <w:rsid w:val="008e2035"/>
    <w:pPr>
      <w:spacing w:lineRule="exact" w:line="322"/>
    </w:pPr>
    <w:rPr/>
  </w:style>
  <w:style w:type="paragraph" w:styleId="Style211" w:customStyle="1">
    <w:name w:val="Style21"/>
    <w:basedOn w:val="Normal"/>
    <w:uiPriority w:val="99"/>
    <w:qFormat/>
    <w:rsid w:val="008e2035"/>
    <w:pPr>
      <w:spacing w:lineRule="exact" w:line="274"/>
      <w:ind w:hanging="350"/>
    </w:pPr>
    <w:rPr/>
  </w:style>
  <w:style w:type="paragraph" w:styleId="Style221" w:customStyle="1">
    <w:name w:val="Style22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231" w:customStyle="1">
    <w:name w:val="Style23"/>
    <w:basedOn w:val="Normal"/>
    <w:uiPriority w:val="99"/>
    <w:qFormat/>
    <w:rsid w:val="008e2035"/>
    <w:pPr/>
    <w:rPr/>
  </w:style>
  <w:style w:type="paragraph" w:styleId="Style241" w:customStyle="1">
    <w:name w:val="Style24"/>
    <w:basedOn w:val="Normal"/>
    <w:uiPriority w:val="99"/>
    <w:qFormat/>
    <w:rsid w:val="008e2035"/>
    <w:pPr>
      <w:spacing w:lineRule="exact" w:line="419"/>
      <w:ind w:hanging="360"/>
    </w:pPr>
    <w:rPr/>
  </w:style>
  <w:style w:type="paragraph" w:styleId="Style25" w:customStyle="1">
    <w:name w:val="Style25"/>
    <w:basedOn w:val="Normal"/>
    <w:uiPriority w:val="99"/>
    <w:qFormat/>
    <w:rsid w:val="008e2035"/>
    <w:pPr>
      <w:spacing w:lineRule="exact" w:line="355"/>
      <w:ind w:hanging="365"/>
    </w:pPr>
    <w:rPr/>
  </w:style>
  <w:style w:type="paragraph" w:styleId="Style26" w:customStyle="1">
    <w:name w:val="Style26"/>
    <w:basedOn w:val="Normal"/>
    <w:uiPriority w:val="99"/>
    <w:qFormat/>
    <w:rsid w:val="008e2035"/>
    <w:pPr/>
    <w:rPr/>
  </w:style>
  <w:style w:type="paragraph" w:styleId="Style27" w:customStyle="1">
    <w:name w:val="Style27"/>
    <w:basedOn w:val="Normal"/>
    <w:uiPriority w:val="99"/>
    <w:qFormat/>
    <w:rsid w:val="008e2035"/>
    <w:pPr>
      <w:spacing w:lineRule="exact" w:line="358"/>
    </w:pPr>
    <w:rPr/>
  </w:style>
  <w:style w:type="paragraph" w:styleId="Style28" w:customStyle="1">
    <w:name w:val="Style28"/>
    <w:basedOn w:val="Normal"/>
    <w:uiPriority w:val="99"/>
    <w:qFormat/>
    <w:rsid w:val="008e2035"/>
    <w:pPr>
      <w:jc w:val="both"/>
    </w:pPr>
    <w:rPr/>
  </w:style>
  <w:style w:type="paragraph" w:styleId="Style29" w:customStyle="1">
    <w:name w:val="Style29"/>
    <w:basedOn w:val="Normal"/>
    <w:uiPriority w:val="99"/>
    <w:qFormat/>
    <w:rsid w:val="008e2035"/>
    <w:pPr>
      <w:spacing w:lineRule="exact" w:line="278"/>
      <w:ind w:hanging="341"/>
    </w:pPr>
    <w:rPr/>
  </w:style>
  <w:style w:type="paragraph" w:styleId="Style30" w:customStyle="1">
    <w:name w:val="Style30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311" w:customStyle="1">
    <w:name w:val="Style31"/>
    <w:basedOn w:val="Normal"/>
    <w:uiPriority w:val="99"/>
    <w:qFormat/>
    <w:rsid w:val="008e2035"/>
    <w:pPr/>
    <w:rPr/>
  </w:style>
  <w:style w:type="paragraph" w:styleId="Style32" w:customStyle="1">
    <w:name w:val="Style32"/>
    <w:basedOn w:val="Normal"/>
    <w:uiPriority w:val="99"/>
    <w:qFormat/>
    <w:rsid w:val="008e2035"/>
    <w:pPr/>
    <w:rPr/>
  </w:style>
  <w:style w:type="paragraph" w:styleId="Style33" w:customStyle="1">
    <w:name w:val="Style33"/>
    <w:basedOn w:val="Normal"/>
    <w:uiPriority w:val="99"/>
    <w:qFormat/>
    <w:rsid w:val="008e2035"/>
    <w:pPr>
      <w:spacing w:lineRule="exact" w:line="278"/>
      <w:ind w:hanging="542"/>
    </w:pPr>
    <w:rPr/>
  </w:style>
  <w:style w:type="paragraph" w:styleId="Style34" w:customStyle="1">
    <w:name w:val="Style34"/>
    <w:basedOn w:val="Normal"/>
    <w:uiPriority w:val="99"/>
    <w:qFormat/>
    <w:rsid w:val="008e2035"/>
    <w:pPr>
      <w:spacing w:lineRule="exact" w:line="322"/>
      <w:ind w:hanging="4070"/>
    </w:pPr>
    <w:rPr/>
  </w:style>
  <w:style w:type="paragraph" w:styleId="Style35" w:customStyle="1">
    <w:name w:val="Style35"/>
    <w:basedOn w:val="Normal"/>
    <w:uiPriority w:val="99"/>
    <w:qFormat/>
    <w:rsid w:val="008e2035"/>
    <w:pPr>
      <w:spacing w:lineRule="exact" w:line="300"/>
      <w:ind w:hanging="254"/>
      <w:jc w:val="both"/>
    </w:pPr>
    <w:rPr/>
  </w:style>
  <w:style w:type="paragraph" w:styleId="Style36" w:customStyle="1">
    <w:name w:val="Style36"/>
    <w:basedOn w:val="Normal"/>
    <w:uiPriority w:val="99"/>
    <w:qFormat/>
    <w:rsid w:val="008e2035"/>
    <w:pPr>
      <w:spacing w:lineRule="exact" w:line="360"/>
      <w:ind w:hanging="182"/>
    </w:pPr>
    <w:rPr/>
  </w:style>
  <w:style w:type="paragraph" w:styleId="Style37" w:customStyle="1">
    <w:name w:val="Style37"/>
    <w:basedOn w:val="Normal"/>
    <w:uiPriority w:val="99"/>
    <w:qFormat/>
    <w:rsid w:val="008e2035"/>
    <w:pPr>
      <w:spacing w:lineRule="exact" w:line="275"/>
      <w:ind w:firstLine="907"/>
    </w:pPr>
    <w:rPr/>
  </w:style>
  <w:style w:type="paragraph" w:styleId="Style38" w:customStyle="1">
    <w:name w:val="Style38"/>
    <w:basedOn w:val="Normal"/>
    <w:uiPriority w:val="99"/>
    <w:qFormat/>
    <w:rsid w:val="008e2035"/>
    <w:pPr>
      <w:spacing w:lineRule="exact" w:line="278"/>
      <w:ind w:firstLine="389"/>
    </w:pPr>
    <w:rPr/>
  </w:style>
  <w:style w:type="paragraph" w:styleId="Style39" w:customStyle="1">
    <w:name w:val="Style39"/>
    <w:basedOn w:val="Normal"/>
    <w:uiPriority w:val="99"/>
    <w:qFormat/>
    <w:rsid w:val="008e2035"/>
    <w:pPr>
      <w:spacing w:lineRule="exact" w:line="355"/>
      <w:ind w:hanging="389"/>
    </w:pPr>
    <w:rPr/>
  </w:style>
  <w:style w:type="paragraph" w:styleId="Style40" w:customStyle="1">
    <w:name w:val="Style40"/>
    <w:basedOn w:val="Normal"/>
    <w:uiPriority w:val="99"/>
    <w:qFormat/>
    <w:rsid w:val="008e2035"/>
    <w:pPr>
      <w:spacing w:lineRule="exact" w:line="185"/>
    </w:pPr>
    <w:rPr/>
  </w:style>
  <w:style w:type="paragraph" w:styleId="Style411" w:customStyle="1">
    <w:name w:val="Style41"/>
    <w:basedOn w:val="Normal"/>
    <w:uiPriority w:val="99"/>
    <w:qFormat/>
    <w:rsid w:val="008e2035"/>
    <w:pPr>
      <w:spacing w:lineRule="exact" w:line="230"/>
    </w:pPr>
    <w:rPr/>
  </w:style>
  <w:style w:type="paragraph" w:styleId="Style42" w:customStyle="1">
    <w:name w:val="Style42"/>
    <w:basedOn w:val="Normal"/>
    <w:uiPriority w:val="99"/>
    <w:qFormat/>
    <w:rsid w:val="008e2035"/>
    <w:pPr/>
    <w:rPr/>
  </w:style>
  <w:style w:type="paragraph" w:styleId="Style43" w:customStyle="1">
    <w:name w:val="Style43"/>
    <w:basedOn w:val="Normal"/>
    <w:uiPriority w:val="99"/>
    <w:qFormat/>
    <w:rsid w:val="008e2035"/>
    <w:pPr>
      <w:spacing w:lineRule="exact" w:line="300"/>
      <w:ind w:firstLine="557"/>
    </w:pPr>
    <w:rPr/>
  </w:style>
  <w:style w:type="paragraph" w:styleId="Style44" w:customStyle="1">
    <w:name w:val="Style44"/>
    <w:basedOn w:val="Normal"/>
    <w:uiPriority w:val="99"/>
    <w:qFormat/>
    <w:rsid w:val="008e2035"/>
    <w:pPr/>
    <w:rPr/>
  </w:style>
  <w:style w:type="paragraph" w:styleId="Style45" w:customStyle="1">
    <w:name w:val="Style45"/>
    <w:basedOn w:val="Normal"/>
    <w:uiPriority w:val="99"/>
    <w:qFormat/>
    <w:rsid w:val="008e2035"/>
    <w:pPr>
      <w:spacing w:lineRule="exact" w:line="274"/>
      <w:ind w:hanging="518"/>
    </w:pPr>
    <w:rPr/>
  </w:style>
  <w:style w:type="paragraph" w:styleId="Style46" w:customStyle="1">
    <w:name w:val="Style46"/>
    <w:basedOn w:val="Normal"/>
    <w:uiPriority w:val="99"/>
    <w:qFormat/>
    <w:rsid w:val="008e2035"/>
    <w:pPr>
      <w:jc w:val="both"/>
    </w:pPr>
    <w:rPr/>
  </w:style>
  <w:style w:type="paragraph" w:styleId="Style47" w:customStyle="1">
    <w:name w:val="Style47"/>
    <w:basedOn w:val="Normal"/>
    <w:uiPriority w:val="99"/>
    <w:qFormat/>
    <w:rsid w:val="008e2035"/>
    <w:pPr>
      <w:spacing w:lineRule="exact" w:line="389"/>
    </w:pPr>
    <w:rPr/>
  </w:style>
  <w:style w:type="paragraph" w:styleId="Style48" w:customStyle="1">
    <w:name w:val="Style48"/>
    <w:basedOn w:val="Normal"/>
    <w:uiPriority w:val="99"/>
    <w:qFormat/>
    <w:rsid w:val="008e2035"/>
    <w:pPr>
      <w:spacing w:lineRule="exact" w:line="286"/>
      <w:ind w:hanging="557"/>
    </w:pPr>
    <w:rPr/>
  </w:style>
  <w:style w:type="paragraph" w:styleId="Style49" w:customStyle="1">
    <w:name w:val="Style49"/>
    <w:basedOn w:val="Normal"/>
    <w:uiPriority w:val="99"/>
    <w:qFormat/>
    <w:rsid w:val="008e2035"/>
    <w:pPr>
      <w:spacing w:lineRule="exact" w:line="451"/>
      <w:ind w:hanging="379"/>
    </w:pPr>
    <w:rPr/>
  </w:style>
  <w:style w:type="paragraph" w:styleId="Style50" w:customStyle="1">
    <w:name w:val="Style50"/>
    <w:basedOn w:val="Normal"/>
    <w:uiPriority w:val="99"/>
    <w:qFormat/>
    <w:rsid w:val="008e2035"/>
    <w:pPr>
      <w:spacing w:lineRule="exact" w:line="322"/>
      <w:ind w:firstLine="542"/>
      <w:jc w:val="both"/>
    </w:pPr>
    <w:rPr/>
  </w:style>
  <w:style w:type="paragraph" w:styleId="Style511" w:customStyle="1">
    <w:name w:val="Style51"/>
    <w:basedOn w:val="Normal"/>
    <w:uiPriority w:val="99"/>
    <w:qFormat/>
    <w:rsid w:val="008e2035"/>
    <w:pPr>
      <w:spacing w:lineRule="exact" w:line="274"/>
    </w:pPr>
    <w:rPr/>
  </w:style>
  <w:style w:type="paragraph" w:styleId="Style52" w:customStyle="1">
    <w:name w:val="Style52"/>
    <w:basedOn w:val="Normal"/>
    <w:uiPriority w:val="99"/>
    <w:qFormat/>
    <w:rsid w:val="008e2035"/>
    <w:pPr>
      <w:spacing w:lineRule="exact" w:line="389"/>
      <w:ind w:hanging="182"/>
    </w:pPr>
    <w:rPr/>
  </w:style>
  <w:style w:type="paragraph" w:styleId="Style53" w:customStyle="1">
    <w:name w:val="Style53"/>
    <w:basedOn w:val="Normal"/>
    <w:uiPriority w:val="99"/>
    <w:qFormat/>
    <w:rsid w:val="008e2035"/>
    <w:pPr>
      <w:spacing w:lineRule="exact" w:line="259"/>
      <w:ind w:hanging="250"/>
    </w:pPr>
    <w:rPr/>
  </w:style>
  <w:style w:type="paragraph" w:styleId="Style54" w:customStyle="1">
    <w:name w:val="Style54"/>
    <w:basedOn w:val="Normal"/>
    <w:uiPriority w:val="99"/>
    <w:qFormat/>
    <w:rsid w:val="008e2035"/>
    <w:pPr>
      <w:spacing w:lineRule="exact" w:line="389"/>
      <w:ind w:hanging="346"/>
    </w:pPr>
    <w:rPr/>
  </w:style>
  <w:style w:type="paragraph" w:styleId="Style55" w:customStyle="1">
    <w:name w:val="Style55"/>
    <w:basedOn w:val="Normal"/>
    <w:uiPriority w:val="99"/>
    <w:qFormat/>
    <w:rsid w:val="008e2035"/>
    <w:pPr>
      <w:jc w:val="both"/>
    </w:pPr>
    <w:rPr/>
  </w:style>
  <w:style w:type="paragraph" w:styleId="Style56" w:customStyle="1">
    <w:name w:val="Style56"/>
    <w:basedOn w:val="Normal"/>
    <w:uiPriority w:val="99"/>
    <w:qFormat/>
    <w:rsid w:val="008e2035"/>
    <w:pPr>
      <w:spacing w:lineRule="exact" w:line="357"/>
    </w:pPr>
    <w:rPr/>
  </w:style>
  <w:style w:type="paragraph" w:styleId="Style57" w:customStyle="1">
    <w:name w:val="Style57"/>
    <w:basedOn w:val="Normal"/>
    <w:uiPriority w:val="99"/>
    <w:qFormat/>
    <w:rsid w:val="008e2035"/>
    <w:pPr>
      <w:spacing w:lineRule="exact" w:line="418"/>
      <w:ind w:firstLine="571"/>
      <w:jc w:val="both"/>
    </w:pPr>
    <w:rPr/>
  </w:style>
  <w:style w:type="paragraph" w:styleId="Style58" w:customStyle="1">
    <w:name w:val="Style58"/>
    <w:basedOn w:val="Normal"/>
    <w:uiPriority w:val="99"/>
    <w:qFormat/>
    <w:rsid w:val="008e2035"/>
    <w:pPr>
      <w:spacing w:lineRule="exact" w:line="422"/>
      <w:ind w:firstLine="466"/>
      <w:jc w:val="both"/>
    </w:pPr>
    <w:rPr/>
  </w:style>
  <w:style w:type="paragraph" w:styleId="Style59" w:customStyle="1">
    <w:name w:val="Style59"/>
    <w:basedOn w:val="Normal"/>
    <w:uiPriority w:val="99"/>
    <w:qFormat/>
    <w:rsid w:val="008e2035"/>
    <w:pPr>
      <w:spacing w:lineRule="exact" w:line="276"/>
      <w:ind w:hanging="523"/>
      <w:jc w:val="both"/>
    </w:pPr>
    <w:rPr/>
  </w:style>
  <w:style w:type="paragraph" w:styleId="Style60" w:customStyle="1">
    <w:name w:val="Style60"/>
    <w:basedOn w:val="Normal"/>
    <w:uiPriority w:val="99"/>
    <w:qFormat/>
    <w:rsid w:val="008e2035"/>
    <w:pPr>
      <w:spacing w:lineRule="exact" w:line="322"/>
      <w:ind w:hanging="509"/>
    </w:pPr>
    <w:rPr/>
  </w:style>
  <w:style w:type="paragraph" w:styleId="Style611" w:customStyle="1">
    <w:name w:val="Style61"/>
    <w:basedOn w:val="Normal"/>
    <w:uiPriority w:val="99"/>
    <w:qFormat/>
    <w:rsid w:val="008e2035"/>
    <w:pPr>
      <w:spacing w:lineRule="exact" w:line="276"/>
      <w:ind w:hanging="898"/>
    </w:pPr>
    <w:rPr/>
  </w:style>
  <w:style w:type="paragraph" w:styleId="Style62" w:customStyle="1">
    <w:name w:val="Style62"/>
    <w:basedOn w:val="Normal"/>
    <w:uiPriority w:val="99"/>
    <w:qFormat/>
    <w:rsid w:val="008e2035"/>
    <w:pPr>
      <w:spacing w:lineRule="exact" w:line="276"/>
      <w:ind w:hanging="341"/>
      <w:jc w:val="both"/>
    </w:pPr>
    <w:rPr/>
  </w:style>
  <w:style w:type="paragraph" w:styleId="Style63" w:customStyle="1">
    <w:name w:val="Style63"/>
    <w:basedOn w:val="Normal"/>
    <w:uiPriority w:val="99"/>
    <w:qFormat/>
    <w:rsid w:val="008e2035"/>
    <w:pPr/>
    <w:rPr/>
  </w:style>
  <w:style w:type="paragraph" w:styleId="Style64" w:customStyle="1">
    <w:name w:val="Style64"/>
    <w:basedOn w:val="Normal"/>
    <w:uiPriority w:val="99"/>
    <w:qFormat/>
    <w:rsid w:val="008e2035"/>
    <w:pPr>
      <w:spacing w:lineRule="exact" w:line="274"/>
      <w:ind w:firstLine="533"/>
      <w:jc w:val="both"/>
    </w:pPr>
    <w:rPr/>
  </w:style>
  <w:style w:type="paragraph" w:styleId="Style65" w:customStyle="1">
    <w:name w:val="Style65"/>
    <w:basedOn w:val="Normal"/>
    <w:uiPriority w:val="99"/>
    <w:qFormat/>
    <w:rsid w:val="008e2035"/>
    <w:pPr>
      <w:spacing w:lineRule="exact" w:line="276"/>
      <w:ind w:firstLine="547"/>
    </w:pPr>
    <w:rPr/>
  </w:style>
  <w:style w:type="paragraph" w:styleId="Style66" w:customStyle="1">
    <w:name w:val="Style66"/>
    <w:basedOn w:val="Normal"/>
    <w:uiPriority w:val="99"/>
    <w:qFormat/>
    <w:rsid w:val="008e2035"/>
    <w:pPr>
      <w:spacing w:lineRule="exact" w:line="298"/>
      <w:ind w:firstLine="82"/>
      <w:jc w:val="both"/>
    </w:pPr>
    <w:rPr/>
  </w:style>
  <w:style w:type="paragraph" w:styleId="Style67" w:customStyle="1">
    <w:name w:val="Style67"/>
    <w:basedOn w:val="Normal"/>
    <w:uiPriority w:val="99"/>
    <w:qFormat/>
    <w:rsid w:val="008e2035"/>
    <w:pPr>
      <w:spacing w:lineRule="exact" w:line="293"/>
    </w:pPr>
    <w:rPr/>
  </w:style>
  <w:style w:type="paragraph" w:styleId="Style68" w:customStyle="1">
    <w:name w:val="Style68"/>
    <w:basedOn w:val="Normal"/>
    <w:uiPriority w:val="99"/>
    <w:qFormat/>
    <w:rsid w:val="008e2035"/>
    <w:pPr>
      <w:jc w:val="center"/>
    </w:pPr>
    <w:rPr/>
  </w:style>
  <w:style w:type="paragraph" w:styleId="Style69" w:customStyle="1">
    <w:name w:val="Style69"/>
    <w:basedOn w:val="Normal"/>
    <w:uiPriority w:val="99"/>
    <w:qFormat/>
    <w:rsid w:val="008e2035"/>
    <w:pPr/>
    <w:rPr/>
  </w:style>
  <w:style w:type="paragraph" w:styleId="Style70" w:customStyle="1">
    <w:name w:val="Style70"/>
    <w:basedOn w:val="Normal"/>
    <w:uiPriority w:val="99"/>
    <w:qFormat/>
    <w:rsid w:val="008e2035"/>
    <w:pPr>
      <w:spacing w:lineRule="exact" w:line="278"/>
      <w:ind w:hanging="1075"/>
    </w:pPr>
    <w:rPr/>
  </w:style>
  <w:style w:type="paragraph" w:styleId="Style711" w:customStyle="1">
    <w:name w:val="Style71"/>
    <w:basedOn w:val="Normal"/>
    <w:uiPriority w:val="99"/>
    <w:qFormat/>
    <w:rsid w:val="008e2035"/>
    <w:pPr>
      <w:spacing w:lineRule="exact" w:line="322"/>
      <w:ind w:firstLine="384"/>
      <w:jc w:val="both"/>
    </w:pPr>
    <w:rPr/>
  </w:style>
  <w:style w:type="paragraph" w:styleId="Style72" w:customStyle="1">
    <w:name w:val="Style72"/>
    <w:basedOn w:val="Normal"/>
    <w:uiPriority w:val="99"/>
    <w:qFormat/>
    <w:rsid w:val="008e2035"/>
    <w:pPr/>
    <w:rPr/>
  </w:style>
  <w:style w:type="paragraph" w:styleId="Style73" w:customStyle="1">
    <w:name w:val="Style73"/>
    <w:basedOn w:val="Normal"/>
    <w:uiPriority w:val="99"/>
    <w:qFormat/>
    <w:rsid w:val="008e2035"/>
    <w:pPr/>
    <w:rPr/>
  </w:style>
  <w:style w:type="paragraph" w:styleId="Style74" w:customStyle="1">
    <w:name w:val="Style74"/>
    <w:basedOn w:val="Normal"/>
    <w:uiPriority w:val="99"/>
    <w:qFormat/>
    <w:rsid w:val="008e2035"/>
    <w:pPr/>
    <w:rPr/>
  </w:style>
  <w:style w:type="paragraph" w:styleId="Style75" w:customStyle="1">
    <w:name w:val="Style75"/>
    <w:basedOn w:val="Normal"/>
    <w:uiPriority w:val="99"/>
    <w:qFormat/>
    <w:rsid w:val="008e2035"/>
    <w:pPr/>
    <w:rPr/>
  </w:style>
  <w:style w:type="paragraph" w:styleId="Style76" w:customStyle="1">
    <w:name w:val="Style76"/>
    <w:basedOn w:val="Normal"/>
    <w:uiPriority w:val="99"/>
    <w:qFormat/>
    <w:rsid w:val="008e2035"/>
    <w:pPr>
      <w:spacing w:lineRule="exact" w:line="331"/>
      <w:ind w:firstLine="994"/>
    </w:pPr>
    <w:rPr/>
  </w:style>
  <w:style w:type="paragraph" w:styleId="Style77" w:customStyle="1">
    <w:name w:val="Style77"/>
    <w:basedOn w:val="Normal"/>
    <w:uiPriority w:val="99"/>
    <w:qFormat/>
    <w:rsid w:val="008e2035"/>
    <w:pPr>
      <w:spacing w:lineRule="exact" w:line="276"/>
      <w:ind w:firstLine="1075"/>
      <w:jc w:val="both"/>
    </w:pPr>
    <w:rPr/>
  </w:style>
  <w:style w:type="paragraph" w:styleId="Style78" w:customStyle="1">
    <w:name w:val="Style78"/>
    <w:basedOn w:val="Normal"/>
    <w:uiPriority w:val="99"/>
    <w:qFormat/>
    <w:rsid w:val="008e2035"/>
    <w:pPr/>
    <w:rPr/>
  </w:style>
  <w:style w:type="paragraph" w:styleId="Style79" w:customStyle="1">
    <w:name w:val="Style79"/>
    <w:basedOn w:val="Normal"/>
    <w:uiPriority w:val="99"/>
    <w:qFormat/>
    <w:rsid w:val="008e2035"/>
    <w:pPr/>
    <w:rPr/>
  </w:style>
  <w:style w:type="paragraph" w:styleId="Style80" w:customStyle="1">
    <w:name w:val="Style80"/>
    <w:basedOn w:val="Normal"/>
    <w:uiPriority w:val="99"/>
    <w:qFormat/>
    <w:rsid w:val="008e2035"/>
    <w:pPr>
      <w:spacing w:lineRule="exact" w:line="230"/>
    </w:pPr>
    <w:rPr/>
  </w:style>
  <w:style w:type="paragraph" w:styleId="Style811" w:customStyle="1">
    <w:name w:val="Style81"/>
    <w:basedOn w:val="Normal"/>
    <w:uiPriority w:val="99"/>
    <w:qFormat/>
    <w:rsid w:val="008e2035"/>
    <w:pPr/>
    <w:rPr/>
  </w:style>
  <w:style w:type="paragraph" w:styleId="Style82" w:customStyle="1">
    <w:name w:val="Style82"/>
    <w:basedOn w:val="Normal"/>
    <w:uiPriority w:val="99"/>
    <w:qFormat/>
    <w:rsid w:val="008e2035"/>
    <w:pPr/>
    <w:rPr/>
  </w:style>
  <w:style w:type="paragraph" w:styleId="Style83" w:customStyle="1">
    <w:name w:val="Style83"/>
    <w:basedOn w:val="Normal"/>
    <w:uiPriority w:val="99"/>
    <w:qFormat/>
    <w:rsid w:val="008e2035"/>
    <w:pPr>
      <w:spacing w:lineRule="exact" w:line="276"/>
      <w:ind w:firstLine="168"/>
      <w:jc w:val="both"/>
    </w:pPr>
    <w:rPr/>
  </w:style>
  <w:style w:type="paragraph" w:styleId="Style84" w:customStyle="1">
    <w:name w:val="Style84"/>
    <w:basedOn w:val="Normal"/>
    <w:uiPriority w:val="99"/>
    <w:qFormat/>
    <w:rsid w:val="008e2035"/>
    <w:pPr/>
    <w:rPr/>
  </w:style>
  <w:style w:type="paragraph" w:styleId="Style85" w:customStyle="1">
    <w:name w:val="Style85"/>
    <w:basedOn w:val="Normal"/>
    <w:uiPriority w:val="99"/>
    <w:qFormat/>
    <w:rsid w:val="008e2035"/>
    <w:pPr/>
    <w:rPr/>
  </w:style>
  <w:style w:type="paragraph" w:styleId="Style86" w:customStyle="1">
    <w:name w:val="Style86"/>
    <w:basedOn w:val="Normal"/>
    <w:uiPriority w:val="99"/>
    <w:qFormat/>
    <w:rsid w:val="008e2035"/>
    <w:pPr>
      <w:spacing w:lineRule="exact" w:line="281"/>
      <w:jc w:val="center"/>
    </w:pPr>
    <w:rPr/>
  </w:style>
  <w:style w:type="paragraph" w:styleId="Style87" w:customStyle="1">
    <w:name w:val="Style87"/>
    <w:basedOn w:val="Normal"/>
    <w:uiPriority w:val="99"/>
    <w:qFormat/>
    <w:rsid w:val="008e2035"/>
    <w:pPr>
      <w:spacing w:lineRule="exact" w:line="322"/>
      <w:ind w:hanging="504"/>
    </w:pPr>
    <w:rPr/>
  </w:style>
  <w:style w:type="paragraph" w:styleId="Style88" w:customStyle="1">
    <w:name w:val="Style88"/>
    <w:basedOn w:val="Normal"/>
    <w:uiPriority w:val="99"/>
    <w:qFormat/>
    <w:rsid w:val="008e2035"/>
    <w:pPr>
      <w:spacing w:lineRule="exact" w:line="269"/>
      <w:jc w:val="right"/>
    </w:pPr>
    <w:rPr/>
  </w:style>
  <w:style w:type="paragraph" w:styleId="Style89" w:customStyle="1">
    <w:name w:val="Style89"/>
    <w:basedOn w:val="Normal"/>
    <w:uiPriority w:val="99"/>
    <w:qFormat/>
    <w:rsid w:val="008e2035"/>
    <w:pPr/>
    <w:rPr/>
  </w:style>
  <w:style w:type="paragraph" w:styleId="Style90" w:customStyle="1">
    <w:name w:val="Style90"/>
    <w:basedOn w:val="Normal"/>
    <w:uiPriority w:val="99"/>
    <w:qFormat/>
    <w:rsid w:val="008e2035"/>
    <w:pPr/>
    <w:rPr/>
  </w:style>
  <w:style w:type="paragraph" w:styleId="Style911" w:customStyle="1">
    <w:name w:val="Style91"/>
    <w:basedOn w:val="Normal"/>
    <w:uiPriority w:val="99"/>
    <w:qFormat/>
    <w:rsid w:val="008e2035"/>
    <w:pPr>
      <w:spacing w:lineRule="exact" w:line="278"/>
      <w:jc w:val="both"/>
    </w:pPr>
    <w:rPr/>
  </w:style>
  <w:style w:type="paragraph" w:styleId="Style92" w:customStyle="1">
    <w:name w:val="Style92"/>
    <w:basedOn w:val="Normal"/>
    <w:uiPriority w:val="99"/>
    <w:qFormat/>
    <w:rsid w:val="008e2035"/>
    <w:pPr>
      <w:spacing w:lineRule="exact" w:line="276"/>
      <w:ind w:firstLine="394"/>
      <w:jc w:val="both"/>
    </w:pPr>
    <w:rPr/>
  </w:style>
  <w:style w:type="paragraph" w:styleId="Style93" w:customStyle="1">
    <w:name w:val="Style93"/>
    <w:basedOn w:val="Normal"/>
    <w:uiPriority w:val="99"/>
    <w:qFormat/>
    <w:rsid w:val="008e2035"/>
    <w:pPr>
      <w:spacing w:lineRule="exact" w:line="275"/>
      <w:ind w:firstLine="379"/>
      <w:jc w:val="both"/>
    </w:pPr>
    <w:rPr/>
  </w:style>
  <w:style w:type="paragraph" w:styleId="Style94" w:customStyle="1">
    <w:name w:val="Style94"/>
    <w:basedOn w:val="Normal"/>
    <w:uiPriority w:val="99"/>
    <w:qFormat/>
    <w:rsid w:val="008e2035"/>
    <w:pPr>
      <w:spacing w:lineRule="exact" w:line="437"/>
    </w:pPr>
    <w:rPr/>
  </w:style>
  <w:style w:type="paragraph" w:styleId="Style95" w:customStyle="1">
    <w:name w:val="Style95"/>
    <w:basedOn w:val="Normal"/>
    <w:uiPriority w:val="99"/>
    <w:qFormat/>
    <w:rsid w:val="008e2035"/>
    <w:pPr>
      <w:spacing w:lineRule="exact" w:line="355"/>
      <w:ind w:hanging="374"/>
    </w:pPr>
    <w:rPr/>
  </w:style>
  <w:style w:type="paragraph" w:styleId="Style96" w:customStyle="1">
    <w:name w:val="Style96"/>
    <w:basedOn w:val="Normal"/>
    <w:uiPriority w:val="99"/>
    <w:qFormat/>
    <w:rsid w:val="008e2035"/>
    <w:pPr>
      <w:spacing w:lineRule="exact" w:line="322"/>
      <w:ind w:firstLine="394"/>
      <w:jc w:val="both"/>
    </w:pPr>
    <w:rPr/>
  </w:style>
  <w:style w:type="paragraph" w:styleId="Style97" w:customStyle="1">
    <w:name w:val="Style97"/>
    <w:basedOn w:val="Normal"/>
    <w:uiPriority w:val="99"/>
    <w:qFormat/>
    <w:rsid w:val="008e2035"/>
    <w:pPr>
      <w:spacing w:lineRule="exact" w:line="298"/>
    </w:pPr>
    <w:rPr/>
  </w:style>
  <w:style w:type="paragraph" w:styleId="Style98" w:customStyle="1">
    <w:name w:val="Style98"/>
    <w:basedOn w:val="Normal"/>
    <w:uiPriority w:val="99"/>
    <w:qFormat/>
    <w:rsid w:val="008e2035"/>
    <w:pPr>
      <w:spacing w:lineRule="exact" w:line="230"/>
    </w:pPr>
    <w:rPr/>
  </w:style>
  <w:style w:type="paragraph" w:styleId="Style99" w:customStyle="1">
    <w:name w:val="Style99"/>
    <w:basedOn w:val="Normal"/>
    <w:uiPriority w:val="99"/>
    <w:qFormat/>
    <w:rsid w:val="008e2035"/>
    <w:pPr>
      <w:spacing w:lineRule="exact" w:line="277"/>
      <w:ind w:firstLine="542"/>
      <w:jc w:val="both"/>
    </w:pPr>
    <w:rPr/>
  </w:style>
  <w:style w:type="paragraph" w:styleId="Style100" w:customStyle="1">
    <w:name w:val="Style100"/>
    <w:basedOn w:val="Normal"/>
    <w:uiPriority w:val="99"/>
    <w:qFormat/>
    <w:rsid w:val="008e2035"/>
    <w:pPr/>
    <w:rPr/>
  </w:style>
  <w:style w:type="paragraph" w:styleId="Style1011" w:customStyle="1">
    <w:name w:val="Style101"/>
    <w:basedOn w:val="Normal"/>
    <w:uiPriority w:val="99"/>
    <w:qFormat/>
    <w:rsid w:val="008e2035"/>
    <w:pPr>
      <w:spacing w:lineRule="exact" w:line="278"/>
    </w:pPr>
    <w:rPr/>
  </w:style>
  <w:style w:type="paragraph" w:styleId="Style102" w:customStyle="1">
    <w:name w:val="Style102"/>
    <w:basedOn w:val="Normal"/>
    <w:uiPriority w:val="99"/>
    <w:qFormat/>
    <w:rsid w:val="008e2035"/>
    <w:pPr/>
    <w:rPr/>
  </w:style>
  <w:style w:type="paragraph" w:styleId="Style103" w:customStyle="1">
    <w:name w:val="Style103"/>
    <w:basedOn w:val="Normal"/>
    <w:uiPriority w:val="99"/>
    <w:qFormat/>
    <w:rsid w:val="008e2035"/>
    <w:pPr>
      <w:spacing w:lineRule="exact" w:line="278"/>
      <w:ind w:hanging="1056"/>
    </w:pPr>
    <w:rPr/>
  </w:style>
  <w:style w:type="paragraph" w:styleId="Style104" w:customStyle="1">
    <w:name w:val="Style104"/>
    <w:basedOn w:val="Normal"/>
    <w:uiPriority w:val="99"/>
    <w:qFormat/>
    <w:rsid w:val="008e2035"/>
    <w:pPr/>
    <w:rPr/>
  </w:style>
  <w:style w:type="paragraph" w:styleId="Style105" w:customStyle="1">
    <w:name w:val="Style105"/>
    <w:basedOn w:val="Normal"/>
    <w:uiPriority w:val="99"/>
    <w:qFormat/>
    <w:rsid w:val="008e2035"/>
    <w:pPr/>
    <w:rPr/>
  </w:style>
  <w:style w:type="paragraph" w:styleId="Style106" w:customStyle="1">
    <w:name w:val="Style106"/>
    <w:basedOn w:val="Normal"/>
    <w:uiPriority w:val="99"/>
    <w:qFormat/>
    <w:rsid w:val="008e2035"/>
    <w:pPr>
      <w:spacing w:lineRule="exact" w:line="276"/>
      <w:ind w:firstLine="317"/>
      <w:jc w:val="both"/>
    </w:pPr>
    <w:rPr/>
  </w:style>
  <w:style w:type="paragraph" w:styleId="ListParagraph">
    <w:name w:val="List Paragraph"/>
    <w:basedOn w:val="Normal"/>
    <w:uiPriority w:val="34"/>
    <w:qFormat/>
    <w:rsid w:val="00b330a7"/>
    <w:pPr>
      <w:spacing w:before="0" w:after="0"/>
      <w:ind w:left="720" w:hanging="0"/>
      <w:contextualSpacing/>
    </w:pPr>
    <w:rPr/>
  </w:style>
  <w:style w:type="paragraph" w:styleId="Style107">
    <w:name w:val="Верхний и нижний колонтитулы"/>
    <w:basedOn w:val="Normal"/>
    <w:qFormat/>
    <w:pPr/>
    <w:rPr/>
  </w:style>
  <w:style w:type="paragraph" w:styleId="Style108">
    <w:name w:val="Footer"/>
    <w:basedOn w:val="Normal"/>
    <w:link w:val="a7"/>
    <w:uiPriority w:val="99"/>
    <w:rsid w:val="0037423f"/>
    <w:pPr>
      <w:widowControl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09">
    <w:name w:val="Header"/>
    <w:basedOn w:val="Normal"/>
    <w:link w:val="a9"/>
    <w:uiPriority w:val="99"/>
    <w:unhideWhenUsed/>
    <w:rsid w:val="004e691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uiPriority w:val="99"/>
    <w:qFormat/>
    <w:rsid w:val="004c7c2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20"/>
    <w:qFormat/>
    <w:rsid w:val="008f668b"/>
    <w:pPr>
      <w:widowControl/>
      <w:overflowPunct w:val="true"/>
      <w:ind w:firstLine="567"/>
      <w:jc w:val="both"/>
    </w:pPr>
    <w:rPr>
      <w:szCs w:val="20"/>
    </w:rPr>
  </w:style>
  <w:style w:type="paragraph" w:styleId="311" w:customStyle="1">
    <w:name w:val="Основной текст с отступом 31"/>
    <w:basedOn w:val="Normal"/>
    <w:uiPriority w:val="99"/>
    <w:qFormat/>
    <w:rsid w:val="0094158a"/>
    <w:pPr>
      <w:widowControl/>
      <w:suppressAutoHyphens w:val="true"/>
      <w:ind w:left="284" w:firstLine="283"/>
    </w:pPr>
    <w:rPr>
      <w:sz w:val="28"/>
      <w:szCs w:val="20"/>
      <w:lang w:eastAsia="ar-SA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b16bc4"/>
    <w:pPr/>
    <w:rPr>
      <w:rFonts w:ascii="Tahoma" w:hAnsi="Tahoma" w:cs="Tahoma"/>
      <w:sz w:val="16"/>
      <w:szCs w:val="16"/>
    </w:rPr>
  </w:style>
  <w:style w:type="paragraph" w:styleId="Style112">
    <w:name w:val="Body Text Indent"/>
    <w:basedOn w:val="Normal"/>
    <w:link w:val="af"/>
    <w:uiPriority w:val="99"/>
    <w:semiHidden/>
    <w:rsid w:val="00775849"/>
    <w:pPr>
      <w:spacing w:before="0" w:after="120"/>
      <w:ind w:left="283" w:hanging="0"/>
    </w:pPr>
    <w:rPr/>
  </w:style>
  <w:style w:type="paragraph" w:styleId="PlainText">
    <w:name w:val="Plain Text"/>
    <w:basedOn w:val="Normal"/>
    <w:link w:val="af2"/>
    <w:uiPriority w:val="99"/>
    <w:qFormat/>
    <w:rsid w:val="00b213c6"/>
    <w:pPr>
      <w:widowControl/>
    </w:pPr>
    <w:rPr>
      <w:rFonts w:ascii="Courier New" w:hAnsi="Courier New"/>
      <w:sz w:val="20"/>
      <w:szCs w:val="20"/>
    </w:rPr>
  </w:style>
  <w:style w:type="paragraph" w:styleId="12" w:customStyle="1">
    <w:name w:val="Абзац списка1"/>
    <w:basedOn w:val="Normal"/>
    <w:uiPriority w:val="99"/>
    <w:qFormat/>
    <w:rsid w:val="003e0c65"/>
    <w:pPr>
      <w:spacing w:before="0" w:after="0"/>
      <w:ind w:left="720" w:hanging="0"/>
      <w:contextualSpacing/>
    </w:pPr>
    <w:rPr/>
  </w:style>
  <w:style w:type="paragraph" w:styleId="Style1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17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67AB4-DB58-434B-8183-222E92C8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LibreOffice/7.0.3.1$Windows_X86_64 LibreOffice_project/d7547858d014d4cf69878db179d326fc3483e082</Application>
  <Pages>20</Pages>
  <Words>4525</Words>
  <Characters>31873</Characters>
  <CharactersWithSpaces>35934</CharactersWithSpaces>
  <Paragraphs>730</Paragraphs>
  <Company>ИАТЭ НИЯУ МИФИ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2017-08-16T13:59:00Z</dcterms:created>
  <dc:creator>Борис Павлович</dc:creator>
  <dc:description/>
  <dc:language>ru-RU</dc:language>
  <cp:lastModifiedBy/>
  <dcterms:modified xsi:type="dcterms:W3CDTF">2022-02-01T16:39:23Z</dcterms:modified>
  <cp:revision>24</cp:revision>
  <dc:subject/>
  <dc:title>Макет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